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4E983" w14:textId="19BFDA70" w:rsidR="005A47DB" w:rsidRPr="007C2B1E" w:rsidRDefault="005A47DB" w:rsidP="005A47DB">
      <w:pPr>
        <w:pStyle w:val="Sinespaciado"/>
        <w:rPr>
          <w:rFonts w:ascii="Tahoma" w:hAnsi="Tahoma" w:cs="Tahoma"/>
          <w:sz w:val="20"/>
          <w:szCs w:val="20"/>
          <w:lang w:val="nb-NO"/>
        </w:rPr>
      </w:pPr>
      <w:r w:rsidRPr="007C2B1E">
        <w:rPr>
          <w:rFonts w:ascii="Tahoma" w:hAnsi="Tahoma" w:cs="Tahoma"/>
          <w:sz w:val="36"/>
          <w:szCs w:val="36"/>
          <w:lang w:val="nb-NO"/>
        </w:rPr>
        <w:t>IBI</w:t>
      </w:r>
      <w:r w:rsidRPr="007C2B1E">
        <w:rPr>
          <w:sz w:val="36"/>
          <w:szCs w:val="36"/>
          <w:lang w:val="nb-NO"/>
        </w:rPr>
        <w:t xml:space="preserve"> </w:t>
      </w:r>
      <w:r w:rsidR="007C2B1E" w:rsidRPr="007C2B1E">
        <w:rPr>
          <w:rFonts w:ascii="Tahoma" w:hAnsi="Tahoma" w:cs="Tahoma"/>
          <w:sz w:val="20"/>
          <w:szCs w:val="20"/>
          <w:lang w:val="nb-NO"/>
        </w:rPr>
        <w:t>IAE</w:t>
      </w:r>
    </w:p>
    <w:p w14:paraId="645D585D" w14:textId="77777777" w:rsidR="005A47DB" w:rsidRPr="007C2B1E" w:rsidRDefault="005A47DB" w:rsidP="005A47DB">
      <w:pPr>
        <w:pStyle w:val="Sinespaciado"/>
        <w:rPr>
          <w:sz w:val="36"/>
          <w:szCs w:val="36"/>
          <w:lang w:val="nb-NO"/>
        </w:rPr>
      </w:pPr>
    </w:p>
    <w:p w14:paraId="522ACCEB" w14:textId="77777777" w:rsidR="005A47DB" w:rsidRPr="005A47DB" w:rsidRDefault="005A47DB" w:rsidP="005A47DB">
      <w:pPr>
        <w:pStyle w:val="Sinespaciado"/>
        <w:rPr>
          <w:lang w:val="nb-NO"/>
        </w:rPr>
      </w:pPr>
    </w:p>
    <w:p w14:paraId="6D92C5E5" w14:textId="35A24738" w:rsidR="005A47DB" w:rsidRPr="00083DD9" w:rsidRDefault="005A47DB" w:rsidP="005A47DB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083DD9">
        <w:rPr>
          <w:rFonts w:ascii="Tahoma" w:hAnsi="Tahoma" w:cs="Tahoma"/>
          <w:sz w:val="24"/>
          <w:szCs w:val="24"/>
          <w:lang w:val="nb-NO"/>
        </w:rPr>
        <w:t>Bare en påminnelse om at fra 17. august til den 6. november kan eiendomsskatten (IBI)  betales.  For de som har autotrekk blir kontoen belastet den 2. november.</w:t>
      </w:r>
    </w:p>
    <w:p w14:paraId="32BEE338" w14:textId="7ACBD927" w:rsidR="005A47DB" w:rsidRPr="00083DD9" w:rsidRDefault="005A47DB" w:rsidP="005A47DB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083DD9">
        <w:rPr>
          <w:rFonts w:ascii="Tahoma" w:hAnsi="Tahoma" w:cs="Tahoma"/>
          <w:sz w:val="24"/>
          <w:szCs w:val="24"/>
          <w:lang w:val="nb-NO"/>
        </w:rPr>
        <w:t>I samme tidsrom  blir også renovasjonsavgiften sendt ut for betaling.</w:t>
      </w:r>
    </w:p>
    <w:p w14:paraId="29434C83" w14:textId="5FF66271" w:rsidR="005A47DB" w:rsidRPr="00083DD9" w:rsidRDefault="005A47DB" w:rsidP="005A47DB">
      <w:pPr>
        <w:pStyle w:val="Sinespaciado"/>
        <w:pBdr>
          <w:bottom w:val="single" w:sz="6" w:space="1" w:color="auto"/>
        </w:pBdr>
        <w:rPr>
          <w:rFonts w:ascii="Tahoma" w:hAnsi="Tahoma" w:cs="Tahoma"/>
          <w:sz w:val="24"/>
          <w:szCs w:val="24"/>
          <w:lang w:val="nb-NO"/>
        </w:rPr>
      </w:pPr>
      <w:r w:rsidRPr="00083DD9">
        <w:rPr>
          <w:rFonts w:ascii="Tahoma" w:hAnsi="Tahoma" w:cs="Tahoma"/>
          <w:sz w:val="24"/>
          <w:szCs w:val="24"/>
          <w:lang w:val="nb-NO"/>
        </w:rPr>
        <w:t>Eiendomsskatten betales en gang i året, renovasjonsavgiften betales to ganger i året.</w:t>
      </w:r>
    </w:p>
    <w:p w14:paraId="4889C622" w14:textId="77777777" w:rsidR="00083DD9" w:rsidRPr="00083DD9" w:rsidRDefault="00083DD9" w:rsidP="005A47DB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0CC91A8E" w14:textId="77777777" w:rsidR="005A47DB" w:rsidRPr="00083DD9" w:rsidRDefault="005A47DB" w:rsidP="005A47DB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6C5BB27A" w14:textId="77777777" w:rsidR="005A47DB" w:rsidRPr="00083DD9" w:rsidRDefault="005A47DB" w:rsidP="005A47DB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07F91684" w14:textId="40D73478" w:rsidR="00F15934" w:rsidRPr="00083DD9" w:rsidRDefault="005A47DB" w:rsidP="005A47DB">
      <w:pPr>
        <w:pStyle w:val="Sinespaciado"/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 w:rsidRPr="00083DD9">
        <w:rPr>
          <w:rFonts w:ascii="Tahoma" w:hAnsi="Tahoma" w:cs="Tahoma"/>
          <w:sz w:val="24"/>
          <w:szCs w:val="24"/>
        </w:rPr>
        <w:t>Solo un recordatorio</w:t>
      </w:r>
      <w:r w:rsidR="00083DD9">
        <w:rPr>
          <w:rFonts w:ascii="Tahoma" w:hAnsi="Tahoma" w:cs="Tahoma"/>
          <w:sz w:val="24"/>
          <w:szCs w:val="24"/>
        </w:rPr>
        <w:t xml:space="preserve"> de</w:t>
      </w:r>
      <w:r w:rsidRPr="00083DD9">
        <w:rPr>
          <w:rFonts w:ascii="Tahoma" w:hAnsi="Tahoma" w:cs="Tahoma"/>
          <w:sz w:val="24"/>
          <w:szCs w:val="24"/>
        </w:rPr>
        <w:t xml:space="preserve"> que del 17 de agosto al 6 de noviembre se puede pagar el </w:t>
      </w:r>
      <w:r w:rsidRPr="00083DD9">
        <w:rPr>
          <w:rFonts w:ascii="Tahoma" w:hAnsi="Tahoma" w:cs="Tahoma"/>
          <w:sz w:val="24"/>
          <w:szCs w:val="24"/>
        </w:rPr>
        <w:t xml:space="preserve">IBI. </w:t>
      </w:r>
      <w:r w:rsidRPr="00083DD9">
        <w:rPr>
          <w:rFonts w:ascii="Tahoma" w:hAnsi="Tahoma" w:cs="Tahoma"/>
          <w:sz w:val="24"/>
          <w:szCs w:val="24"/>
        </w:rPr>
        <w:t xml:space="preserve"> Para aquellos que </w:t>
      </w:r>
      <w:r w:rsidRPr="00083DD9">
        <w:rPr>
          <w:rFonts w:ascii="Tahoma" w:hAnsi="Tahoma" w:cs="Tahoma"/>
          <w:sz w:val="24"/>
          <w:szCs w:val="24"/>
        </w:rPr>
        <w:t>tienen los recibos domiciliados se cargara en su</w:t>
      </w:r>
      <w:r w:rsidRPr="00083DD9">
        <w:rPr>
          <w:rFonts w:ascii="Tahoma" w:hAnsi="Tahoma" w:cs="Tahoma"/>
          <w:sz w:val="24"/>
          <w:szCs w:val="24"/>
        </w:rPr>
        <w:t xml:space="preserve"> cuenta el 2 de noviembre. Durante el mismo período, la tasa de recogida de residuos</w:t>
      </w:r>
      <w:r w:rsidRPr="00083DD9">
        <w:rPr>
          <w:rFonts w:ascii="Tahoma" w:hAnsi="Tahoma" w:cs="Tahoma"/>
          <w:sz w:val="24"/>
          <w:szCs w:val="24"/>
        </w:rPr>
        <w:t xml:space="preserve"> sólidos también</w:t>
      </w:r>
      <w:r w:rsidRPr="00083DD9">
        <w:rPr>
          <w:rFonts w:ascii="Tahoma" w:hAnsi="Tahoma" w:cs="Tahoma"/>
          <w:sz w:val="24"/>
          <w:szCs w:val="24"/>
        </w:rPr>
        <w:t xml:space="preserve"> se envía para el pago. El </w:t>
      </w:r>
      <w:r w:rsidRPr="00083DD9">
        <w:rPr>
          <w:rFonts w:ascii="Tahoma" w:hAnsi="Tahoma" w:cs="Tahoma"/>
          <w:sz w:val="24"/>
          <w:szCs w:val="24"/>
        </w:rPr>
        <w:t>IBI se</w:t>
      </w:r>
      <w:r w:rsidRPr="00083DD9">
        <w:rPr>
          <w:rFonts w:ascii="Tahoma" w:hAnsi="Tahoma" w:cs="Tahoma"/>
          <w:sz w:val="24"/>
          <w:szCs w:val="24"/>
        </w:rPr>
        <w:t xml:space="preserve"> paga una vez al año, la tasa de </w:t>
      </w:r>
      <w:r w:rsidRPr="00083DD9">
        <w:rPr>
          <w:rFonts w:ascii="Tahoma" w:hAnsi="Tahoma" w:cs="Tahoma"/>
          <w:sz w:val="24"/>
          <w:szCs w:val="24"/>
        </w:rPr>
        <w:t xml:space="preserve">residuos </w:t>
      </w:r>
      <w:r w:rsidR="007C2B1E" w:rsidRPr="00083DD9">
        <w:rPr>
          <w:rFonts w:ascii="Tahoma" w:hAnsi="Tahoma" w:cs="Tahoma"/>
          <w:sz w:val="24"/>
          <w:szCs w:val="24"/>
        </w:rPr>
        <w:t>sólidos se</w:t>
      </w:r>
      <w:r w:rsidRPr="00083DD9">
        <w:rPr>
          <w:rFonts w:ascii="Tahoma" w:hAnsi="Tahoma" w:cs="Tahoma"/>
          <w:sz w:val="24"/>
          <w:szCs w:val="24"/>
        </w:rPr>
        <w:t xml:space="preserve"> paga dos veces al año.</w:t>
      </w:r>
    </w:p>
    <w:p w14:paraId="10015A22" w14:textId="77777777" w:rsidR="00083DD9" w:rsidRPr="00083DD9" w:rsidRDefault="00083DD9" w:rsidP="005A47DB">
      <w:pPr>
        <w:pStyle w:val="Sinespaciado"/>
        <w:rPr>
          <w:rFonts w:ascii="Tahoma" w:hAnsi="Tahoma" w:cs="Tahoma"/>
          <w:sz w:val="24"/>
          <w:szCs w:val="24"/>
        </w:rPr>
      </w:pPr>
    </w:p>
    <w:p w14:paraId="74D75FE3" w14:textId="05866B33" w:rsidR="005A47DB" w:rsidRPr="00083DD9" w:rsidRDefault="005A47DB" w:rsidP="005A47DB">
      <w:pPr>
        <w:pStyle w:val="Sinespaciado"/>
        <w:rPr>
          <w:rFonts w:ascii="Tahoma" w:hAnsi="Tahoma" w:cs="Tahoma"/>
          <w:sz w:val="24"/>
          <w:szCs w:val="24"/>
        </w:rPr>
      </w:pPr>
    </w:p>
    <w:p w14:paraId="10CB2E04" w14:textId="1EEB76F0" w:rsidR="005A47DB" w:rsidRPr="00083DD9" w:rsidRDefault="005A47DB" w:rsidP="005A47DB">
      <w:pPr>
        <w:pStyle w:val="Sinespaciado"/>
        <w:pBdr>
          <w:bottom w:val="single" w:sz="6" w:space="1" w:color="auto"/>
        </w:pBdr>
        <w:rPr>
          <w:rFonts w:ascii="Tahoma" w:hAnsi="Tahoma" w:cs="Tahoma"/>
          <w:sz w:val="24"/>
          <w:szCs w:val="24"/>
          <w:lang w:val="en-GB"/>
        </w:rPr>
      </w:pPr>
      <w:r w:rsidRPr="00083DD9">
        <w:rPr>
          <w:rFonts w:ascii="Tahoma" w:hAnsi="Tahoma" w:cs="Tahoma"/>
          <w:sz w:val="24"/>
          <w:szCs w:val="24"/>
          <w:lang w:val="en-GB"/>
        </w:rPr>
        <w:br/>
        <w:t>Just a reminder that from August 17 to November 6 you can pay the</w:t>
      </w:r>
      <w:r w:rsidRPr="00083DD9">
        <w:rPr>
          <w:rFonts w:ascii="Tahoma" w:hAnsi="Tahoma" w:cs="Tahoma"/>
          <w:sz w:val="24"/>
          <w:szCs w:val="24"/>
          <w:lang w:val="en-GB"/>
        </w:rPr>
        <w:t xml:space="preserve"> property tax</w:t>
      </w:r>
      <w:r w:rsidRPr="00083DD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083DD9">
        <w:rPr>
          <w:rFonts w:ascii="Tahoma" w:hAnsi="Tahoma" w:cs="Tahoma"/>
          <w:sz w:val="24"/>
          <w:szCs w:val="24"/>
          <w:lang w:val="en-GB"/>
        </w:rPr>
        <w:t>(</w:t>
      </w:r>
      <w:r w:rsidRPr="00083DD9">
        <w:rPr>
          <w:rFonts w:ascii="Tahoma" w:hAnsi="Tahoma" w:cs="Tahoma"/>
          <w:sz w:val="24"/>
          <w:szCs w:val="24"/>
          <w:lang w:val="en-GB"/>
        </w:rPr>
        <w:t>IBI</w:t>
      </w:r>
      <w:proofErr w:type="gramStart"/>
      <w:r w:rsidRPr="00083DD9">
        <w:rPr>
          <w:rFonts w:ascii="Tahoma" w:hAnsi="Tahoma" w:cs="Tahoma"/>
          <w:sz w:val="24"/>
          <w:szCs w:val="24"/>
          <w:lang w:val="en-GB"/>
        </w:rPr>
        <w:t xml:space="preserve">) </w:t>
      </w:r>
      <w:r w:rsidRPr="00083DD9">
        <w:rPr>
          <w:rFonts w:ascii="Tahoma" w:hAnsi="Tahoma" w:cs="Tahoma"/>
          <w:sz w:val="24"/>
          <w:szCs w:val="24"/>
          <w:lang w:val="en-GB"/>
        </w:rPr>
        <w:t>.</w:t>
      </w:r>
      <w:proofErr w:type="gramEnd"/>
      <w:r w:rsidRPr="00083DD9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For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those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who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have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direct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debit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bills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83DD9">
        <w:rPr>
          <w:rFonts w:ascii="Tahoma" w:hAnsi="Tahoma" w:cs="Tahoma"/>
          <w:sz w:val="24"/>
          <w:szCs w:val="24"/>
        </w:rPr>
        <w:t>it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will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be </w:t>
      </w:r>
      <w:proofErr w:type="spellStart"/>
      <w:r w:rsidRPr="00083DD9">
        <w:rPr>
          <w:rFonts w:ascii="Tahoma" w:hAnsi="Tahoma" w:cs="Tahoma"/>
          <w:sz w:val="24"/>
          <w:szCs w:val="24"/>
        </w:rPr>
        <w:t>debited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from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their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account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on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November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2. </w:t>
      </w:r>
      <w:proofErr w:type="spellStart"/>
      <w:r w:rsidRPr="00083DD9">
        <w:rPr>
          <w:rFonts w:ascii="Tahoma" w:hAnsi="Tahoma" w:cs="Tahoma"/>
          <w:sz w:val="24"/>
          <w:szCs w:val="24"/>
        </w:rPr>
        <w:t>During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the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same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period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83DD9">
        <w:rPr>
          <w:rFonts w:ascii="Tahoma" w:hAnsi="Tahoma" w:cs="Tahoma"/>
          <w:sz w:val="24"/>
          <w:szCs w:val="24"/>
        </w:rPr>
        <w:t>the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solid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waste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collection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fee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is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also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sent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for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83DD9">
        <w:rPr>
          <w:rFonts w:ascii="Tahoma" w:hAnsi="Tahoma" w:cs="Tahoma"/>
          <w:sz w:val="24"/>
          <w:szCs w:val="24"/>
        </w:rPr>
        <w:t>payment</w:t>
      </w:r>
      <w:proofErr w:type="spellEnd"/>
      <w:r w:rsidRPr="00083DD9">
        <w:rPr>
          <w:rFonts w:ascii="Tahoma" w:hAnsi="Tahoma" w:cs="Tahoma"/>
          <w:sz w:val="24"/>
          <w:szCs w:val="24"/>
        </w:rPr>
        <w:t xml:space="preserve">. </w:t>
      </w:r>
      <w:r w:rsidRPr="00083DD9">
        <w:rPr>
          <w:rFonts w:ascii="Tahoma" w:hAnsi="Tahoma" w:cs="Tahoma"/>
          <w:sz w:val="24"/>
          <w:szCs w:val="24"/>
          <w:lang w:val="en-GB"/>
        </w:rPr>
        <w:t>The</w:t>
      </w:r>
      <w:r w:rsidRPr="00083DD9">
        <w:rPr>
          <w:rFonts w:ascii="Tahoma" w:hAnsi="Tahoma" w:cs="Tahoma"/>
          <w:sz w:val="24"/>
          <w:szCs w:val="24"/>
          <w:lang w:val="en-GB"/>
        </w:rPr>
        <w:t xml:space="preserve"> property tax (</w:t>
      </w:r>
      <w:r w:rsidRPr="00083DD9">
        <w:rPr>
          <w:rFonts w:ascii="Tahoma" w:hAnsi="Tahoma" w:cs="Tahoma"/>
          <w:sz w:val="24"/>
          <w:szCs w:val="24"/>
          <w:lang w:val="en-GB"/>
        </w:rPr>
        <w:t>IBI</w:t>
      </w:r>
      <w:r w:rsidRPr="00083DD9">
        <w:rPr>
          <w:rFonts w:ascii="Tahoma" w:hAnsi="Tahoma" w:cs="Tahoma"/>
          <w:sz w:val="24"/>
          <w:szCs w:val="24"/>
          <w:lang w:val="en-GB"/>
        </w:rPr>
        <w:t>)</w:t>
      </w:r>
      <w:r w:rsidRPr="00083DD9">
        <w:rPr>
          <w:rFonts w:ascii="Tahoma" w:hAnsi="Tahoma" w:cs="Tahoma"/>
          <w:sz w:val="24"/>
          <w:szCs w:val="24"/>
          <w:lang w:val="en-GB"/>
        </w:rPr>
        <w:t xml:space="preserve"> is paid once a year, the solid waste tax is paid twice a year.</w:t>
      </w:r>
    </w:p>
    <w:p w14:paraId="3F190618" w14:textId="77777777" w:rsidR="00083DD9" w:rsidRPr="00083DD9" w:rsidRDefault="00083DD9" w:rsidP="005A47DB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347096A9" w14:textId="5E50A83C" w:rsidR="005A47DB" w:rsidRPr="00083DD9" w:rsidRDefault="005A47DB" w:rsidP="005A47DB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5752F3A4" w14:textId="005E2FA1" w:rsidR="005A47DB" w:rsidRPr="005A47DB" w:rsidRDefault="005A47DB" w:rsidP="005A47DB">
      <w:pPr>
        <w:pStyle w:val="Sinespaciado"/>
        <w:rPr>
          <w:lang w:val="en-GB"/>
        </w:rPr>
      </w:pPr>
    </w:p>
    <w:p w14:paraId="3855DBBA" w14:textId="50DB36CD" w:rsidR="005A47DB" w:rsidRDefault="005A47DB">
      <w:pPr>
        <w:rPr>
          <w:lang w:val="en-GB"/>
        </w:rPr>
      </w:pPr>
    </w:p>
    <w:p w14:paraId="04D24299" w14:textId="11519F2F" w:rsidR="005A47DB" w:rsidRDefault="005A47DB">
      <w:pPr>
        <w:rPr>
          <w:lang w:val="en-GB"/>
        </w:rPr>
      </w:pPr>
    </w:p>
    <w:p w14:paraId="03547903" w14:textId="006FB547" w:rsidR="005A47DB" w:rsidRPr="005A47DB" w:rsidRDefault="005A47DB">
      <w:pPr>
        <w:rPr>
          <w:lang w:val="en-GB"/>
        </w:rPr>
      </w:pPr>
      <w:r>
        <w:rPr>
          <w:noProof/>
        </w:rPr>
        <w:drawing>
          <wp:inline distT="0" distB="0" distL="0" distR="0" wp14:anchorId="588A0982" wp14:editId="04D78B58">
            <wp:extent cx="5400040" cy="1350010"/>
            <wp:effectExtent l="0" t="0" r="0" b="2540"/>
            <wp:docPr id="3" name="Imagen 3" descr="Anuncio del periodo voluntario de c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uncio del periodo voluntario de cob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7DB" w:rsidRPr="005A4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36FF8"/>
    <w:multiLevelType w:val="multilevel"/>
    <w:tmpl w:val="750C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E6081"/>
    <w:multiLevelType w:val="multilevel"/>
    <w:tmpl w:val="1F44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82D6F"/>
    <w:multiLevelType w:val="multilevel"/>
    <w:tmpl w:val="7682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725D0"/>
    <w:multiLevelType w:val="multilevel"/>
    <w:tmpl w:val="929C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DB"/>
    <w:rsid w:val="00083DD9"/>
    <w:rsid w:val="005A47DB"/>
    <w:rsid w:val="007C2B1E"/>
    <w:rsid w:val="00F1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8707"/>
  <w15:chartTrackingRefBased/>
  <w15:docId w15:val="{23E1E85C-ED5F-4566-9C55-F083A998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4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47D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A4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47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3002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995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59318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66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14213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168626">
                                                          <w:marLeft w:val="-165"/>
                                                          <w:marRight w:val="-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8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331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43492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44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9765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869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3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465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96540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27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2590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53127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43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3315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3</cp:revision>
  <dcterms:created xsi:type="dcterms:W3CDTF">2020-08-25T12:14:00Z</dcterms:created>
  <dcterms:modified xsi:type="dcterms:W3CDTF">2020-08-25T12:27:00Z</dcterms:modified>
</cp:coreProperties>
</file>