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51F" w:rsidRDefault="0013451F" w:rsidP="0013451F">
      <w:pPr>
        <w:rPr>
          <w:lang w:eastAsia="en-US"/>
        </w:rPr>
      </w:pPr>
    </w:p>
    <w:p w:rsidR="0013451F" w:rsidRDefault="0013451F" w:rsidP="0013451F"/>
    <w:tbl>
      <w:tblPr>
        <w:tblW w:w="10560" w:type="dxa"/>
        <w:jc w:val="center"/>
        <w:tblCellSpacing w:w="15" w:type="dxa"/>
        <w:shd w:val="clear" w:color="auto" w:fill="FFFFFF"/>
        <w:tblCellMar>
          <w:left w:w="0" w:type="dxa"/>
          <w:right w:w="0" w:type="dxa"/>
        </w:tblCellMar>
        <w:tblLook w:val="04A0" w:firstRow="1" w:lastRow="0" w:firstColumn="1" w:lastColumn="0" w:noHBand="0" w:noVBand="1"/>
      </w:tblPr>
      <w:tblGrid>
        <w:gridCol w:w="11338"/>
      </w:tblGrid>
      <w:tr w:rsidR="0013451F" w:rsidTr="0013451F">
        <w:trPr>
          <w:tblCellSpacing w:w="15" w:type="dxa"/>
          <w:jc w:val="center"/>
        </w:trPr>
        <w:tc>
          <w:tcPr>
            <w:tcW w:w="0" w:type="auto"/>
            <w:shd w:val="clear" w:color="auto" w:fill="FFFFFF"/>
            <w:tcMar>
              <w:top w:w="15" w:type="dxa"/>
              <w:left w:w="15" w:type="dxa"/>
              <w:bottom w:w="15" w:type="dxa"/>
              <w:right w:w="15" w:type="dxa"/>
            </w:tcMar>
            <w:vAlign w:val="center"/>
            <w:hideMark/>
          </w:tcPr>
          <w:p w:rsidR="0013451F" w:rsidRDefault="0013451F" w:rsidP="00234802">
            <w:pPr>
              <w:jc w:val="center"/>
            </w:pPr>
            <w:r>
              <w:rPr>
                <w:noProof/>
              </w:rPr>
              <w:drawing>
                <wp:inline distT="0" distB="0" distL="0" distR="0">
                  <wp:extent cx="6965004" cy="1465580"/>
                  <wp:effectExtent l="0" t="0" r="7620" b="1270"/>
                  <wp:docPr id="20" name="Bilde 20" descr="https://www.plusservice.no/sfiles/8/07/13/1/picture/plussnewstopsp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lusservice.no/sfiles/8/07/13/1/picture/plussnewstopspring.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76168" cy="1467929"/>
                          </a:xfrm>
                          <a:prstGeom prst="rect">
                            <a:avLst/>
                          </a:prstGeom>
                          <a:noFill/>
                          <a:ln>
                            <a:noFill/>
                          </a:ln>
                        </pic:spPr>
                      </pic:pic>
                    </a:graphicData>
                  </a:graphic>
                </wp:inline>
              </w:drawing>
            </w:r>
          </w:p>
        </w:tc>
      </w:tr>
      <w:tr w:rsidR="0013451F" w:rsidTr="0013451F">
        <w:trPr>
          <w:tblCellSpacing w:w="15" w:type="dxa"/>
          <w:jc w:val="center"/>
        </w:trPr>
        <w:tc>
          <w:tcPr>
            <w:tcW w:w="0" w:type="auto"/>
            <w:shd w:val="clear" w:color="auto" w:fill="FFFFFF"/>
            <w:tcMar>
              <w:top w:w="15" w:type="dxa"/>
              <w:left w:w="15" w:type="dxa"/>
              <w:bottom w:w="15" w:type="dxa"/>
              <w:right w:w="15"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8958"/>
              <w:gridCol w:w="2290"/>
            </w:tblGrid>
            <w:tr w:rsidR="007B7329">
              <w:trPr>
                <w:tblCellSpacing w:w="15" w:type="dxa"/>
              </w:trPr>
              <w:tc>
                <w:tcPr>
                  <w:tcW w:w="0" w:type="auto"/>
                  <w:tcMar>
                    <w:top w:w="0" w:type="dxa"/>
                    <w:left w:w="525" w:type="dxa"/>
                    <w:bottom w:w="450" w:type="dxa"/>
                    <w:right w:w="525" w:type="dxa"/>
                  </w:tcMar>
                  <w:hideMark/>
                </w:tcPr>
                <w:p w:rsidR="0013451F" w:rsidRDefault="0013451F">
                  <w:pPr>
                    <w:pStyle w:val="Overskrift2"/>
                    <w:rPr>
                      <w:rFonts w:eastAsia="Times New Roman"/>
                      <w:sz w:val="27"/>
                      <w:szCs w:val="27"/>
                    </w:rPr>
                  </w:pPr>
                  <w:hyperlink r:id="rId5" w:history="1">
                    <w:r>
                      <w:rPr>
                        <w:rStyle w:val="Hyperkobling"/>
                        <w:rFonts w:eastAsia="Times New Roman"/>
                        <w:color w:val="000033"/>
                        <w:sz w:val="27"/>
                        <w:szCs w:val="27"/>
                      </w:rPr>
                      <w:t xml:space="preserve">Bodega </w:t>
                    </w:r>
                    <w:proofErr w:type="spellStart"/>
                    <w:r>
                      <w:rPr>
                        <w:rStyle w:val="Hyperkobling"/>
                        <w:rFonts w:eastAsia="Times New Roman"/>
                        <w:color w:val="000033"/>
                        <w:sz w:val="27"/>
                        <w:szCs w:val="27"/>
                      </w:rPr>
                      <w:t>Borja</w:t>
                    </w:r>
                    <w:proofErr w:type="spellEnd"/>
                    <w:r>
                      <w:rPr>
                        <w:rStyle w:val="Hyperkobling"/>
                        <w:rFonts w:eastAsia="Times New Roman"/>
                        <w:color w:val="000033"/>
                        <w:sz w:val="27"/>
                        <w:szCs w:val="27"/>
                      </w:rPr>
                      <w:t xml:space="preserve"> Perez, Altea - Vinsmaking</w:t>
                    </w:r>
                  </w:hyperlink>
                </w:p>
                <w:p w:rsidR="0013451F" w:rsidRDefault="0013451F">
                  <w:pPr>
                    <w:pStyle w:val="NormalWeb"/>
                  </w:pPr>
                  <w:r>
                    <w:t xml:space="preserve">Fredag 15. </w:t>
                  </w:r>
                  <w:proofErr w:type="gramStart"/>
                  <w:r>
                    <w:t>mars  inviterer</w:t>
                  </w:r>
                  <w:proofErr w:type="gramEnd"/>
                  <w:r>
                    <w:t xml:space="preserve"> Bodega </w:t>
                  </w:r>
                  <w:proofErr w:type="spellStart"/>
                  <w:r>
                    <w:t>Borja</w:t>
                  </w:r>
                  <w:proofErr w:type="spellEnd"/>
                  <w:r>
                    <w:t xml:space="preserve"> Perez i Altea på gratis vinsmaking med tapas  fra kl. 10.00 - 20.00.  Bodega </w:t>
                  </w:r>
                  <w:proofErr w:type="spellStart"/>
                  <w:r>
                    <w:t>Borja</w:t>
                  </w:r>
                  <w:proofErr w:type="spellEnd"/>
                  <w:r>
                    <w:t xml:space="preserve"> </w:t>
                  </w:r>
                  <w:proofErr w:type="gramStart"/>
                  <w:r>
                    <w:t>Perez  ligger</w:t>
                  </w:r>
                  <w:proofErr w:type="gramEnd"/>
                  <w:r>
                    <w:t xml:space="preserve"> på </w:t>
                  </w:r>
                  <w:proofErr w:type="spellStart"/>
                  <w:r>
                    <w:t>Ctra</w:t>
                  </w:r>
                  <w:proofErr w:type="spellEnd"/>
                  <w:r>
                    <w:t xml:space="preserve">. La </w:t>
                  </w:r>
                  <w:proofErr w:type="spellStart"/>
                  <w:r>
                    <w:t>Nucia</w:t>
                  </w:r>
                  <w:proofErr w:type="spellEnd"/>
                  <w:r>
                    <w:t xml:space="preserve"> Km. 2,8 </w:t>
                  </w:r>
                  <w:proofErr w:type="gramStart"/>
                  <w:r>
                    <w:t>-  utenfor</w:t>
                  </w:r>
                  <w:proofErr w:type="gramEnd"/>
                  <w:r>
                    <w:t xml:space="preserve"> Altea.</w:t>
                  </w:r>
                </w:p>
                <w:p w:rsidR="0013451F" w:rsidRDefault="0013451F">
                  <w:pPr>
                    <w:pStyle w:val="NormalWeb"/>
                  </w:pPr>
                  <w:hyperlink r:id="rId6" w:history="1">
                    <w:r>
                      <w:rPr>
                        <w:rStyle w:val="Hyperkobling"/>
                      </w:rPr>
                      <w:t>comercial@borpe.com</w:t>
                    </w:r>
                  </w:hyperlink>
                  <w:r>
                    <w:t xml:space="preserve"> - Tel. 96 584 0258.</w:t>
                  </w:r>
                </w:p>
                <w:p w:rsidR="0013451F" w:rsidRDefault="0013451F">
                  <w:pPr>
                    <w:pStyle w:val="NormalWeb"/>
                  </w:pPr>
                  <w:hyperlink r:id="rId7" w:history="1">
                    <w:r>
                      <w:rPr>
                        <w:rStyle w:val="Hyperkobling"/>
                      </w:rPr>
                      <w:t>http://www.borjaperez.es/</w:t>
                    </w:r>
                  </w:hyperlink>
                </w:p>
                <w:p w:rsidR="0013451F" w:rsidRDefault="0013451F">
                  <w:pPr>
                    <w:pStyle w:val="NormalWeb"/>
                  </w:pPr>
                  <w:r>
                    <w:t> </w:t>
                  </w:r>
                </w:p>
              </w:tc>
              <w:tc>
                <w:tcPr>
                  <w:tcW w:w="0" w:type="auto"/>
                  <w:tcMar>
                    <w:top w:w="0" w:type="dxa"/>
                    <w:left w:w="525" w:type="dxa"/>
                    <w:bottom w:w="450" w:type="dxa"/>
                    <w:right w:w="525" w:type="dxa"/>
                  </w:tcMar>
                  <w:hideMark/>
                </w:tcPr>
                <w:p w:rsidR="0013451F" w:rsidRDefault="0013451F">
                  <w:r>
                    <w:rPr>
                      <w:noProof/>
                      <w:color w:val="0000FF"/>
                    </w:rPr>
                    <w:drawing>
                      <wp:inline distT="0" distB="0" distL="0" distR="0">
                        <wp:extent cx="1116249" cy="1638300"/>
                        <wp:effectExtent l="0" t="0" r="8255" b="0"/>
                        <wp:docPr id="19" name="Bilde 19" descr="http://www.plusservice.no/sfiles/6/08/55/1/picture/width230/borja_perez_logo_1_sin_bordes.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lusservice.no/sfiles/6/08/55/1/picture/width230/borja_perez_logo_1_sin_bord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9857" cy="1643595"/>
                                </a:xfrm>
                                <a:prstGeom prst="rect">
                                  <a:avLst/>
                                </a:prstGeom>
                                <a:noFill/>
                                <a:ln>
                                  <a:noFill/>
                                </a:ln>
                              </pic:spPr>
                            </pic:pic>
                          </a:graphicData>
                        </a:graphic>
                      </wp:inline>
                    </w:drawing>
                  </w:r>
                </w:p>
              </w:tc>
            </w:tr>
            <w:tr w:rsidR="0013451F">
              <w:trPr>
                <w:tblCellSpacing w:w="15" w:type="dxa"/>
              </w:trPr>
              <w:tc>
                <w:tcPr>
                  <w:tcW w:w="0" w:type="auto"/>
                  <w:gridSpan w:val="2"/>
                  <w:tcMar>
                    <w:top w:w="0" w:type="dxa"/>
                    <w:left w:w="525" w:type="dxa"/>
                    <w:bottom w:w="450" w:type="dxa"/>
                    <w:right w:w="525" w:type="dxa"/>
                  </w:tcMar>
                  <w:vAlign w:val="center"/>
                  <w:hideMark/>
                </w:tcPr>
                <w:p w:rsidR="0013451F" w:rsidRDefault="0013451F">
                  <w:pPr>
                    <w:jc w:val="center"/>
                    <w:rPr>
                      <w:rFonts w:eastAsia="Times New Roman"/>
                    </w:rPr>
                  </w:pPr>
                  <w:r>
                    <w:rPr>
                      <w:rFonts w:eastAsia="Times New Roman"/>
                    </w:rPr>
                    <w:pict>
                      <v:rect id="_x0000_i1027" style="width:451.3pt;height:1.5pt" o:hralign="center" o:hrstd="t" o:hr="t" fillcolor="#a0a0a0" stroked="f"/>
                    </w:pict>
                  </w:r>
                </w:p>
              </w:tc>
            </w:tr>
            <w:tr w:rsidR="007B7329">
              <w:trPr>
                <w:tblCellSpacing w:w="15" w:type="dxa"/>
              </w:trPr>
              <w:tc>
                <w:tcPr>
                  <w:tcW w:w="0" w:type="auto"/>
                  <w:tcMar>
                    <w:top w:w="0" w:type="dxa"/>
                    <w:left w:w="525" w:type="dxa"/>
                    <w:bottom w:w="450" w:type="dxa"/>
                    <w:right w:w="525" w:type="dxa"/>
                  </w:tcMar>
                  <w:hideMark/>
                </w:tcPr>
                <w:p w:rsidR="0013451F" w:rsidRDefault="0013451F">
                  <w:pPr>
                    <w:pStyle w:val="Overskrift2"/>
                    <w:rPr>
                      <w:rFonts w:eastAsia="Times New Roman"/>
                      <w:sz w:val="27"/>
                      <w:szCs w:val="27"/>
                    </w:rPr>
                  </w:pPr>
                  <w:hyperlink r:id="rId9" w:history="1">
                    <w:r>
                      <w:rPr>
                        <w:rStyle w:val="Hyperkobling"/>
                        <w:rFonts w:eastAsia="Times New Roman"/>
                        <w:color w:val="000033"/>
                        <w:sz w:val="27"/>
                        <w:szCs w:val="27"/>
                      </w:rPr>
                      <w:t xml:space="preserve">Jazz i La </w:t>
                    </w:r>
                    <w:proofErr w:type="spellStart"/>
                    <w:r>
                      <w:rPr>
                        <w:rStyle w:val="Hyperkobling"/>
                        <w:rFonts w:eastAsia="Times New Roman"/>
                        <w:color w:val="000033"/>
                        <w:sz w:val="27"/>
                        <w:szCs w:val="27"/>
                      </w:rPr>
                      <w:t>Nucia</w:t>
                    </w:r>
                    <w:proofErr w:type="spellEnd"/>
                    <w:r>
                      <w:rPr>
                        <w:rStyle w:val="Hyperkobling"/>
                        <w:rFonts w:eastAsia="Times New Roman"/>
                        <w:color w:val="000033"/>
                        <w:sz w:val="27"/>
                        <w:szCs w:val="27"/>
                      </w:rPr>
                      <w:t>.</w:t>
                    </w:r>
                  </w:hyperlink>
                </w:p>
                <w:p w:rsidR="0013451F" w:rsidRDefault="0013451F">
                  <w:pPr>
                    <w:pStyle w:val="NormalWeb"/>
                  </w:pPr>
                  <w:r>
                    <w:t xml:space="preserve">Lørdag 16. mars kl. 21.30 er det jazzkveld i La </w:t>
                  </w:r>
                  <w:proofErr w:type="spellStart"/>
                  <w:r>
                    <w:t>Nucia</w:t>
                  </w:r>
                  <w:proofErr w:type="spellEnd"/>
                  <w:r>
                    <w:t xml:space="preserve">. </w:t>
                  </w:r>
                  <w:proofErr w:type="spellStart"/>
                  <w:r>
                    <w:t>Jazzteroid</w:t>
                  </w:r>
                  <w:proofErr w:type="spellEnd"/>
                  <w:r>
                    <w:t xml:space="preserve"> Trio spiller på </w:t>
                  </w:r>
                  <w:proofErr w:type="spellStart"/>
                  <w:r>
                    <w:t>Cerveceria</w:t>
                  </w:r>
                  <w:proofErr w:type="spellEnd"/>
                  <w:r>
                    <w:t xml:space="preserve"> La Plaza som ligger på Plaza Mayor i La </w:t>
                  </w:r>
                  <w:proofErr w:type="spellStart"/>
                  <w:r>
                    <w:t>Nucia</w:t>
                  </w:r>
                  <w:proofErr w:type="spellEnd"/>
                  <w:r>
                    <w:t>. Tlf. +34 654 281 537.</w:t>
                  </w:r>
                </w:p>
              </w:tc>
              <w:tc>
                <w:tcPr>
                  <w:tcW w:w="0" w:type="auto"/>
                  <w:tcMar>
                    <w:top w:w="0" w:type="dxa"/>
                    <w:left w:w="525" w:type="dxa"/>
                    <w:bottom w:w="450" w:type="dxa"/>
                    <w:right w:w="525" w:type="dxa"/>
                  </w:tcMar>
                  <w:hideMark/>
                </w:tcPr>
                <w:p w:rsidR="0013451F" w:rsidRDefault="0013451F">
                  <w:r>
                    <w:rPr>
                      <w:noProof/>
                      <w:color w:val="0000FF"/>
                    </w:rPr>
                    <w:drawing>
                      <wp:inline distT="0" distB="0" distL="0" distR="0">
                        <wp:extent cx="1047750" cy="1575881"/>
                        <wp:effectExtent l="0" t="0" r="0" b="5715"/>
                        <wp:docPr id="18" name="Bilde 18" descr="http://www.plusservice.no/sfiles/7/19/75/1/picture/width230/jazzzzzz.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usservice.no/sfiles/7/19/75/1/picture/width230/jazzzzzz.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0960" cy="1580709"/>
                                </a:xfrm>
                                <a:prstGeom prst="rect">
                                  <a:avLst/>
                                </a:prstGeom>
                                <a:noFill/>
                                <a:ln>
                                  <a:noFill/>
                                </a:ln>
                              </pic:spPr>
                            </pic:pic>
                          </a:graphicData>
                        </a:graphic>
                      </wp:inline>
                    </w:drawing>
                  </w:r>
                </w:p>
              </w:tc>
            </w:tr>
            <w:tr w:rsidR="0013451F">
              <w:trPr>
                <w:tblCellSpacing w:w="15" w:type="dxa"/>
              </w:trPr>
              <w:tc>
                <w:tcPr>
                  <w:tcW w:w="0" w:type="auto"/>
                  <w:gridSpan w:val="2"/>
                  <w:tcMar>
                    <w:top w:w="0" w:type="dxa"/>
                    <w:left w:w="525" w:type="dxa"/>
                    <w:bottom w:w="450" w:type="dxa"/>
                    <w:right w:w="525" w:type="dxa"/>
                  </w:tcMar>
                  <w:vAlign w:val="center"/>
                  <w:hideMark/>
                </w:tcPr>
                <w:p w:rsidR="0013451F" w:rsidRDefault="0013451F">
                  <w:pPr>
                    <w:jc w:val="center"/>
                    <w:rPr>
                      <w:rFonts w:eastAsia="Times New Roman"/>
                    </w:rPr>
                  </w:pPr>
                  <w:r>
                    <w:rPr>
                      <w:rFonts w:eastAsia="Times New Roman"/>
                    </w:rPr>
                    <w:pict>
                      <v:rect id="_x0000_i1029" style="width:451.3pt;height:1.5pt" o:hralign="center" o:hrstd="t" o:hr="t" fillcolor="#a0a0a0" stroked="f"/>
                    </w:pict>
                  </w:r>
                </w:p>
              </w:tc>
            </w:tr>
            <w:tr w:rsidR="007B7329">
              <w:trPr>
                <w:tblCellSpacing w:w="15" w:type="dxa"/>
              </w:trPr>
              <w:tc>
                <w:tcPr>
                  <w:tcW w:w="0" w:type="auto"/>
                  <w:tcMar>
                    <w:top w:w="0" w:type="dxa"/>
                    <w:left w:w="525" w:type="dxa"/>
                    <w:bottom w:w="450" w:type="dxa"/>
                    <w:right w:w="525" w:type="dxa"/>
                  </w:tcMar>
                  <w:hideMark/>
                </w:tcPr>
                <w:p w:rsidR="0013451F" w:rsidRDefault="0013451F">
                  <w:pPr>
                    <w:pStyle w:val="Overskrift2"/>
                    <w:rPr>
                      <w:rFonts w:eastAsia="Times New Roman"/>
                      <w:sz w:val="27"/>
                      <w:szCs w:val="27"/>
                    </w:rPr>
                  </w:pPr>
                  <w:hyperlink r:id="rId11" w:history="1">
                    <w:r>
                      <w:rPr>
                        <w:rStyle w:val="Hyperkobling"/>
                        <w:rFonts w:eastAsia="Times New Roman"/>
                        <w:color w:val="000033"/>
                        <w:sz w:val="27"/>
                        <w:szCs w:val="27"/>
                      </w:rPr>
                      <w:t>Søndagsmiddag på Restaurant Sol y Luna.</w:t>
                    </w:r>
                  </w:hyperlink>
                </w:p>
                <w:p w:rsidR="0013451F" w:rsidRDefault="0013451F">
                  <w:pPr>
                    <w:pStyle w:val="NormalWeb"/>
                  </w:pPr>
                  <w:r>
                    <w:t xml:space="preserve">På førstkommende søndag   fra kl. </w:t>
                  </w:r>
                  <w:proofErr w:type="gramStart"/>
                  <w:r>
                    <w:t>14.30  blir</w:t>
                  </w:r>
                  <w:proofErr w:type="gramEnd"/>
                  <w:r>
                    <w:t xml:space="preserve"> det deilig søndagsmiddag  på restaurant Sol y Luna.    Pris 17,</w:t>
                  </w:r>
                  <w:proofErr w:type="gramStart"/>
                  <w:r>
                    <w:t>50  euro</w:t>
                  </w:r>
                  <w:proofErr w:type="gramEnd"/>
                  <w:r>
                    <w:t xml:space="preserve"> pr. person  inkludert dessert og en drikke. Denne søndagen er det langtidstekt oksenakke eller SKREI som står på menyen.</w:t>
                  </w:r>
                </w:p>
                <w:p w:rsidR="0013451F" w:rsidRDefault="0013451F">
                  <w:pPr>
                    <w:pStyle w:val="NormalWeb"/>
                  </w:pPr>
                  <w:r>
                    <w:t>For bestilling ring Sol Y Luna på + 96 588 9649 eller + 696 945 715.</w:t>
                  </w:r>
                </w:p>
                <w:p w:rsidR="0013451F" w:rsidRDefault="0013451F">
                  <w:pPr>
                    <w:pStyle w:val="NormalWeb"/>
                  </w:pPr>
                  <w:r>
                    <w:t xml:space="preserve">A la carte og </w:t>
                  </w:r>
                  <w:proofErr w:type="spellStart"/>
                  <w:r>
                    <w:t>Take</w:t>
                  </w:r>
                  <w:proofErr w:type="spellEnd"/>
                  <w:r>
                    <w:t xml:space="preserve"> </w:t>
                  </w:r>
                  <w:proofErr w:type="spellStart"/>
                  <w:r>
                    <w:t>away</w:t>
                  </w:r>
                  <w:proofErr w:type="spellEnd"/>
                  <w:r>
                    <w:t>!</w:t>
                  </w:r>
                </w:p>
                <w:p w:rsidR="0013451F" w:rsidRDefault="0013451F">
                  <w:pPr>
                    <w:pStyle w:val="NormalWeb"/>
                  </w:pPr>
                  <w:r>
                    <w:t>Hjertelig velkommen!</w:t>
                  </w:r>
                </w:p>
                <w:p w:rsidR="0013451F" w:rsidRDefault="0013451F">
                  <w:pPr>
                    <w:pStyle w:val="NormalWeb"/>
                  </w:pPr>
                  <w:r w:rsidRPr="0013451F">
                    <w:rPr>
                      <w:lang w:val="es-ES"/>
                    </w:rPr>
                    <w:t xml:space="preserve">Restaurante Sol y Luna, Calle Manises 18, Plaza del Sol, Alfaz del Pi.  </w:t>
                  </w:r>
                  <w:r>
                    <w:t xml:space="preserve">Åpent hver </w:t>
                  </w:r>
                  <w:proofErr w:type="gramStart"/>
                  <w:r>
                    <w:t>dag  fra</w:t>
                  </w:r>
                  <w:proofErr w:type="gramEnd"/>
                  <w:r>
                    <w:t xml:space="preserve"> </w:t>
                  </w:r>
                  <w:r>
                    <w:rPr>
                      <w:rStyle w:val="Sterk"/>
                    </w:rPr>
                    <w:t>kl. 12.00</w:t>
                  </w:r>
                  <w:r>
                    <w:t xml:space="preserve"> - Lørdag stengt. </w:t>
                  </w:r>
                </w:p>
              </w:tc>
              <w:tc>
                <w:tcPr>
                  <w:tcW w:w="0" w:type="auto"/>
                  <w:tcMar>
                    <w:top w:w="0" w:type="dxa"/>
                    <w:left w:w="525" w:type="dxa"/>
                    <w:bottom w:w="450" w:type="dxa"/>
                    <w:right w:w="525" w:type="dxa"/>
                  </w:tcMar>
                  <w:hideMark/>
                </w:tcPr>
                <w:p w:rsidR="0013451F" w:rsidRDefault="0013451F">
                  <w:r>
                    <w:rPr>
                      <w:noProof/>
                      <w:color w:val="0000FF"/>
                    </w:rPr>
                    <w:drawing>
                      <wp:inline distT="0" distB="0" distL="0" distR="0">
                        <wp:extent cx="1219200" cy="1228725"/>
                        <wp:effectExtent l="0" t="0" r="0" b="9525"/>
                        <wp:docPr id="17" name="Bilde 17" descr="http://www.plusservice.no/sfiles/0/28/55/1/picture/width230/solluna.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lusservice.no/sfiles/0/28/55/1/picture/width230/sollun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1228725"/>
                                </a:xfrm>
                                <a:prstGeom prst="rect">
                                  <a:avLst/>
                                </a:prstGeom>
                                <a:noFill/>
                                <a:ln>
                                  <a:noFill/>
                                </a:ln>
                              </pic:spPr>
                            </pic:pic>
                          </a:graphicData>
                        </a:graphic>
                      </wp:inline>
                    </w:drawing>
                  </w:r>
                </w:p>
              </w:tc>
            </w:tr>
            <w:tr w:rsidR="0013451F">
              <w:trPr>
                <w:tblCellSpacing w:w="15" w:type="dxa"/>
              </w:trPr>
              <w:tc>
                <w:tcPr>
                  <w:tcW w:w="0" w:type="auto"/>
                  <w:gridSpan w:val="2"/>
                  <w:tcMar>
                    <w:top w:w="0" w:type="dxa"/>
                    <w:left w:w="525" w:type="dxa"/>
                    <w:bottom w:w="450" w:type="dxa"/>
                    <w:right w:w="525" w:type="dxa"/>
                  </w:tcMar>
                  <w:vAlign w:val="center"/>
                  <w:hideMark/>
                </w:tcPr>
                <w:p w:rsidR="0013451F" w:rsidRDefault="0013451F">
                  <w:pPr>
                    <w:jc w:val="center"/>
                    <w:rPr>
                      <w:rFonts w:eastAsia="Times New Roman"/>
                    </w:rPr>
                  </w:pPr>
                  <w:r>
                    <w:rPr>
                      <w:rFonts w:eastAsia="Times New Roman"/>
                    </w:rPr>
                    <w:lastRenderedPageBreak/>
                    <w:pict>
                      <v:rect id="_x0000_i1031" style="width:451.3pt;height:1.5pt" o:hralign="center" o:hrstd="t" o:hr="t" fillcolor="#a0a0a0" stroked="f"/>
                    </w:pict>
                  </w:r>
                </w:p>
              </w:tc>
            </w:tr>
            <w:tr w:rsidR="007B7329">
              <w:trPr>
                <w:tblCellSpacing w:w="15" w:type="dxa"/>
              </w:trPr>
              <w:tc>
                <w:tcPr>
                  <w:tcW w:w="0" w:type="auto"/>
                  <w:tcMar>
                    <w:top w:w="0" w:type="dxa"/>
                    <w:left w:w="525" w:type="dxa"/>
                    <w:bottom w:w="450" w:type="dxa"/>
                    <w:right w:w="525" w:type="dxa"/>
                  </w:tcMar>
                  <w:hideMark/>
                </w:tcPr>
                <w:p w:rsidR="0013451F" w:rsidRDefault="0013451F">
                  <w:pPr>
                    <w:pStyle w:val="Overskrift2"/>
                    <w:rPr>
                      <w:rFonts w:eastAsia="Times New Roman"/>
                      <w:sz w:val="27"/>
                      <w:szCs w:val="27"/>
                    </w:rPr>
                  </w:pPr>
                  <w:hyperlink r:id="rId13" w:history="1">
                    <w:r>
                      <w:rPr>
                        <w:rStyle w:val="Hyperkobling"/>
                        <w:rFonts w:eastAsia="Times New Roman"/>
                        <w:color w:val="000033"/>
                        <w:sz w:val="27"/>
                        <w:szCs w:val="27"/>
                      </w:rPr>
                      <w:t xml:space="preserve">Boccia - på Alfaz del </w:t>
                    </w:r>
                    <w:proofErr w:type="gramStart"/>
                    <w:r>
                      <w:rPr>
                        <w:rStyle w:val="Hyperkobling"/>
                        <w:rFonts w:eastAsia="Times New Roman"/>
                        <w:color w:val="000033"/>
                        <w:sz w:val="27"/>
                        <w:szCs w:val="27"/>
                      </w:rPr>
                      <w:t>Sol ,</w:t>
                    </w:r>
                    <w:proofErr w:type="gramEnd"/>
                    <w:r>
                      <w:rPr>
                        <w:rStyle w:val="Hyperkobling"/>
                        <w:rFonts w:eastAsia="Times New Roman"/>
                        <w:color w:val="000033"/>
                        <w:sz w:val="27"/>
                        <w:szCs w:val="27"/>
                      </w:rPr>
                      <w:t xml:space="preserve"> mandager.</w:t>
                    </w:r>
                  </w:hyperlink>
                </w:p>
                <w:p w:rsidR="0013451F" w:rsidRDefault="0013451F">
                  <w:pPr>
                    <w:pStyle w:val="NormalWeb"/>
                  </w:pPr>
                  <w:r>
                    <w:t xml:space="preserve"> På mandag blir </w:t>
                  </w:r>
                  <w:proofErr w:type="gramStart"/>
                  <w:r>
                    <w:t>det  Boccia</w:t>
                  </w:r>
                  <w:proofErr w:type="gramEnd"/>
                  <w:r>
                    <w:t>-</w:t>
                  </w:r>
                  <w:proofErr w:type="spellStart"/>
                  <w:r>
                    <w:t>Petanca</w:t>
                  </w:r>
                  <w:proofErr w:type="spellEnd"/>
                  <w:r>
                    <w:t xml:space="preserve"> igjen.  Vi møtes    kl. </w:t>
                  </w:r>
                  <w:proofErr w:type="gramStart"/>
                  <w:r>
                    <w:t>16.00  ved</w:t>
                  </w:r>
                  <w:proofErr w:type="gramEnd"/>
                  <w:r>
                    <w:t xml:space="preserve"> M-blokken.</w:t>
                  </w:r>
                </w:p>
                <w:p w:rsidR="0013451F" w:rsidRDefault="0013451F">
                  <w:pPr>
                    <w:pStyle w:val="NormalWeb"/>
                  </w:pPr>
                  <w:r>
                    <w:t>1 euro.</w:t>
                  </w:r>
                </w:p>
                <w:p w:rsidR="0013451F" w:rsidRDefault="0013451F">
                  <w:pPr>
                    <w:pStyle w:val="NormalWeb"/>
                  </w:pPr>
                  <w:r>
                    <w:t xml:space="preserve">Vel </w:t>
                  </w:r>
                  <w:proofErr w:type="gramStart"/>
                  <w:r>
                    <w:t>møtt  til</w:t>
                  </w:r>
                  <w:proofErr w:type="gramEnd"/>
                  <w:r>
                    <w:t xml:space="preserve"> hyggelig spill!</w:t>
                  </w:r>
                </w:p>
              </w:tc>
              <w:tc>
                <w:tcPr>
                  <w:tcW w:w="0" w:type="auto"/>
                  <w:tcMar>
                    <w:top w:w="0" w:type="dxa"/>
                    <w:left w:w="525" w:type="dxa"/>
                    <w:bottom w:w="450" w:type="dxa"/>
                    <w:right w:w="525" w:type="dxa"/>
                  </w:tcMar>
                  <w:hideMark/>
                </w:tcPr>
                <w:p w:rsidR="0013451F" w:rsidRDefault="0013451F">
                  <w:r>
                    <w:rPr>
                      <w:noProof/>
                      <w:color w:val="0000FF"/>
                    </w:rPr>
                    <w:drawing>
                      <wp:inline distT="0" distB="0" distL="0" distR="0">
                        <wp:extent cx="1428750" cy="1247775"/>
                        <wp:effectExtent l="0" t="0" r="0" b="9525"/>
                        <wp:docPr id="16" name="Bilde 16" descr="http://www.plusservice.no/sfiles/6/04/55/1/picture/width230/boccia.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lusservice.no/sfiles/6/04/55/1/picture/width230/bocci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247775"/>
                                </a:xfrm>
                                <a:prstGeom prst="rect">
                                  <a:avLst/>
                                </a:prstGeom>
                                <a:noFill/>
                                <a:ln>
                                  <a:noFill/>
                                </a:ln>
                              </pic:spPr>
                            </pic:pic>
                          </a:graphicData>
                        </a:graphic>
                      </wp:inline>
                    </w:drawing>
                  </w:r>
                </w:p>
              </w:tc>
            </w:tr>
            <w:tr w:rsidR="0013451F">
              <w:trPr>
                <w:tblCellSpacing w:w="15" w:type="dxa"/>
              </w:trPr>
              <w:tc>
                <w:tcPr>
                  <w:tcW w:w="0" w:type="auto"/>
                  <w:gridSpan w:val="2"/>
                  <w:tcMar>
                    <w:top w:w="0" w:type="dxa"/>
                    <w:left w:w="525" w:type="dxa"/>
                    <w:bottom w:w="450" w:type="dxa"/>
                    <w:right w:w="525" w:type="dxa"/>
                  </w:tcMar>
                  <w:vAlign w:val="center"/>
                  <w:hideMark/>
                </w:tcPr>
                <w:p w:rsidR="0013451F" w:rsidRDefault="0013451F">
                  <w:pPr>
                    <w:jc w:val="center"/>
                    <w:rPr>
                      <w:rFonts w:eastAsia="Times New Roman"/>
                    </w:rPr>
                  </w:pPr>
                  <w:r>
                    <w:rPr>
                      <w:rFonts w:eastAsia="Times New Roman"/>
                    </w:rPr>
                    <w:pict>
                      <v:rect id="_x0000_i1033" style="width:451.3pt;height:1.5pt" o:hralign="center" o:hrstd="t" o:hr="t" fillcolor="#a0a0a0" stroked="f"/>
                    </w:pict>
                  </w:r>
                </w:p>
              </w:tc>
            </w:tr>
            <w:tr w:rsidR="007B7329">
              <w:trPr>
                <w:tblCellSpacing w:w="15" w:type="dxa"/>
              </w:trPr>
              <w:tc>
                <w:tcPr>
                  <w:tcW w:w="0" w:type="auto"/>
                  <w:tcMar>
                    <w:top w:w="0" w:type="dxa"/>
                    <w:left w:w="525" w:type="dxa"/>
                    <w:bottom w:w="450" w:type="dxa"/>
                    <w:right w:w="525" w:type="dxa"/>
                  </w:tcMar>
                  <w:hideMark/>
                </w:tcPr>
                <w:p w:rsidR="0013451F" w:rsidRDefault="0013451F">
                  <w:pPr>
                    <w:pStyle w:val="Overskrift2"/>
                    <w:rPr>
                      <w:rFonts w:eastAsia="Times New Roman"/>
                      <w:sz w:val="27"/>
                      <w:szCs w:val="27"/>
                    </w:rPr>
                  </w:pPr>
                  <w:hyperlink r:id="rId15" w:history="1">
                    <w:r>
                      <w:rPr>
                        <w:rStyle w:val="Hyperkobling"/>
                        <w:rFonts w:eastAsia="Times New Roman"/>
                        <w:color w:val="000033"/>
                        <w:sz w:val="27"/>
                        <w:szCs w:val="27"/>
                      </w:rPr>
                      <w:t>19. mars helligdag.</w:t>
                    </w:r>
                  </w:hyperlink>
                </w:p>
                <w:p w:rsidR="0013451F" w:rsidRDefault="0013451F">
                  <w:pPr>
                    <w:pStyle w:val="NormalWeb"/>
                  </w:pPr>
                  <w:r>
                    <w:t xml:space="preserve">Tirsdag 19. mars er </w:t>
                  </w:r>
                  <w:proofErr w:type="gramStart"/>
                  <w:r>
                    <w:t>helligdag,  banker</w:t>
                  </w:r>
                  <w:proofErr w:type="gramEnd"/>
                  <w:r>
                    <w:t>, butikker og Servicekontoret holder stengt.</w:t>
                  </w:r>
                </w:p>
                <w:p w:rsidR="0013451F" w:rsidRDefault="0013451F">
                  <w:pPr>
                    <w:pStyle w:val="NormalWeb"/>
                  </w:pPr>
                  <w:r>
                    <w:t xml:space="preserve">19. mars er farsdag i Spania og da </w:t>
                  </w:r>
                  <w:proofErr w:type="gramStart"/>
                  <w:r>
                    <w:t>feires  el</w:t>
                  </w:r>
                  <w:proofErr w:type="gramEnd"/>
                  <w:r>
                    <w:t xml:space="preserve"> </w:t>
                  </w:r>
                  <w:proofErr w:type="spellStart"/>
                  <w:r>
                    <w:t>día</w:t>
                  </w:r>
                  <w:proofErr w:type="spellEnd"/>
                  <w:r>
                    <w:t xml:space="preserve"> de San José – St. Josefs dag  Dagen er til ære for Josef av Nasaret (den hellige Josef), som ifølge bibelen var Jomfru Marias ektemann og Jesus´ adoptivfarfar. Den hellige Josef var tømrer av yrke og ansees som snekkernes skytshelgen.</w:t>
                  </w:r>
                </w:p>
                <w:p w:rsidR="0013451F" w:rsidRDefault="0013451F">
                  <w:pPr>
                    <w:pStyle w:val="NormalWeb"/>
                  </w:pPr>
                  <w:r>
                    <w:t> </w:t>
                  </w:r>
                </w:p>
                <w:p w:rsidR="0013451F" w:rsidRDefault="0013451F">
                  <w:pPr>
                    <w:pStyle w:val="NormalWeb"/>
                  </w:pPr>
                  <w:r>
                    <w:t> </w:t>
                  </w:r>
                </w:p>
                <w:p w:rsidR="0013451F" w:rsidRDefault="0013451F">
                  <w:pPr>
                    <w:pStyle w:val="NormalWeb"/>
                  </w:pPr>
                  <w:r>
                    <w:t> </w:t>
                  </w:r>
                </w:p>
              </w:tc>
              <w:tc>
                <w:tcPr>
                  <w:tcW w:w="0" w:type="auto"/>
                  <w:tcMar>
                    <w:top w:w="0" w:type="dxa"/>
                    <w:left w:w="525" w:type="dxa"/>
                    <w:bottom w:w="450" w:type="dxa"/>
                    <w:right w:w="525" w:type="dxa"/>
                  </w:tcMar>
                  <w:hideMark/>
                </w:tcPr>
                <w:p w:rsidR="0013451F" w:rsidRDefault="0013451F">
                  <w:r>
                    <w:rPr>
                      <w:noProof/>
                      <w:color w:val="0000FF"/>
                    </w:rPr>
                    <w:drawing>
                      <wp:inline distT="0" distB="0" distL="0" distR="0">
                        <wp:extent cx="1138136" cy="1219200"/>
                        <wp:effectExtent l="0" t="0" r="5080" b="0"/>
                        <wp:docPr id="15" name="Bilde 15" descr="http://www.plusservice.no/sfiles/8/99/75/1/picture/width230/san-jose....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lusservice.no/sfiles/8/99/75/1/picture/width230/san-jos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1735" cy="1223055"/>
                                </a:xfrm>
                                <a:prstGeom prst="rect">
                                  <a:avLst/>
                                </a:prstGeom>
                                <a:noFill/>
                                <a:ln>
                                  <a:noFill/>
                                </a:ln>
                              </pic:spPr>
                            </pic:pic>
                          </a:graphicData>
                        </a:graphic>
                      </wp:inline>
                    </w:drawing>
                  </w:r>
                </w:p>
              </w:tc>
            </w:tr>
            <w:tr w:rsidR="0013451F">
              <w:trPr>
                <w:tblCellSpacing w:w="15" w:type="dxa"/>
              </w:trPr>
              <w:tc>
                <w:tcPr>
                  <w:tcW w:w="0" w:type="auto"/>
                  <w:gridSpan w:val="2"/>
                  <w:tcMar>
                    <w:top w:w="0" w:type="dxa"/>
                    <w:left w:w="525" w:type="dxa"/>
                    <w:bottom w:w="450" w:type="dxa"/>
                    <w:right w:w="525" w:type="dxa"/>
                  </w:tcMar>
                  <w:vAlign w:val="center"/>
                  <w:hideMark/>
                </w:tcPr>
                <w:p w:rsidR="0013451F" w:rsidRDefault="0013451F">
                  <w:pPr>
                    <w:jc w:val="center"/>
                    <w:rPr>
                      <w:rFonts w:eastAsia="Times New Roman"/>
                    </w:rPr>
                  </w:pPr>
                  <w:r>
                    <w:rPr>
                      <w:rFonts w:eastAsia="Times New Roman"/>
                    </w:rPr>
                    <w:pict>
                      <v:rect id="_x0000_i1035" style="width:451.3pt;height:1.5pt" o:hralign="center" o:hrstd="t" o:hr="t" fillcolor="#a0a0a0" stroked="f"/>
                    </w:pict>
                  </w:r>
                </w:p>
              </w:tc>
            </w:tr>
            <w:tr w:rsidR="007B7329">
              <w:trPr>
                <w:tblCellSpacing w:w="15" w:type="dxa"/>
              </w:trPr>
              <w:tc>
                <w:tcPr>
                  <w:tcW w:w="0" w:type="auto"/>
                  <w:tcMar>
                    <w:top w:w="0" w:type="dxa"/>
                    <w:left w:w="525" w:type="dxa"/>
                    <w:bottom w:w="450" w:type="dxa"/>
                    <w:right w:w="525" w:type="dxa"/>
                  </w:tcMar>
                  <w:hideMark/>
                </w:tcPr>
                <w:p w:rsidR="0013451F" w:rsidRDefault="0013451F">
                  <w:pPr>
                    <w:pStyle w:val="Overskrift2"/>
                    <w:rPr>
                      <w:rFonts w:eastAsia="Times New Roman"/>
                      <w:sz w:val="27"/>
                      <w:szCs w:val="27"/>
                    </w:rPr>
                  </w:pPr>
                  <w:hyperlink r:id="rId17" w:history="1">
                    <w:r>
                      <w:rPr>
                        <w:rStyle w:val="Hyperkobling"/>
                        <w:rFonts w:eastAsia="Times New Roman"/>
                        <w:color w:val="000033"/>
                        <w:sz w:val="27"/>
                        <w:szCs w:val="27"/>
                      </w:rPr>
                      <w:t xml:space="preserve">Tur til </w:t>
                    </w:r>
                    <w:proofErr w:type="spellStart"/>
                    <w:r>
                      <w:rPr>
                        <w:rStyle w:val="Hyperkobling"/>
                        <w:rFonts w:eastAsia="Times New Roman"/>
                        <w:color w:val="000033"/>
                        <w:sz w:val="27"/>
                        <w:szCs w:val="27"/>
                      </w:rPr>
                      <w:t>Villajoyosa</w:t>
                    </w:r>
                    <w:proofErr w:type="spellEnd"/>
                    <w:r>
                      <w:rPr>
                        <w:rStyle w:val="Hyperkobling"/>
                        <w:rFonts w:eastAsia="Times New Roman"/>
                        <w:color w:val="000033"/>
                        <w:sz w:val="27"/>
                        <w:szCs w:val="27"/>
                      </w:rPr>
                      <w:t xml:space="preserve"> onsdag 20. mars.</w:t>
                    </w:r>
                  </w:hyperlink>
                </w:p>
                <w:p w:rsidR="0013451F" w:rsidRDefault="0013451F">
                  <w:pPr>
                    <w:pStyle w:val="NormalWeb"/>
                  </w:pPr>
                  <w:r>
                    <w:t xml:space="preserve">Onsdag 20. mars   Kl. </w:t>
                  </w:r>
                  <w:proofErr w:type="gramStart"/>
                  <w:r>
                    <w:t>10.30  Busstur</w:t>
                  </w:r>
                  <w:proofErr w:type="gramEnd"/>
                  <w:r>
                    <w:t xml:space="preserve"> til  </w:t>
                  </w:r>
                  <w:proofErr w:type="spellStart"/>
                  <w:r>
                    <w:t>Villajoyosa</w:t>
                  </w:r>
                  <w:proofErr w:type="spellEnd"/>
                  <w:r>
                    <w:t>.</w:t>
                  </w:r>
                  <w:r>
                    <w:rPr>
                      <w:rStyle w:val="Sterk"/>
                    </w:rPr>
                    <w:t xml:space="preserve">  </w:t>
                  </w:r>
                  <w:r>
                    <w:t xml:space="preserve">Sjarmerende </w:t>
                  </w:r>
                  <w:proofErr w:type="spellStart"/>
                  <w:r>
                    <w:t>Villajoyosa</w:t>
                  </w:r>
                  <w:proofErr w:type="spellEnd"/>
                  <w:r>
                    <w:t xml:space="preserve"> ligger ca. 20 km sør for Alfaz del Pi </w:t>
                  </w:r>
                  <w:proofErr w:type="gramStart"/>
                  <w:r>
                    <w:t>og  er</w:t>
                  </w:r>
                  <w:proofErr w:type="gramEnd"/>
                  <w:r>
                    <w:t xml:space="preserve"> berømt for sine fargerike hus og sin fine sandstrand midt i sentrum. Byen har lang tradisjon med </w:t>
                  </w:r>
                  <w:proofErr w:type="spellStart"/>
                  <w:r>
                    <w:t>sjokladefabrikker</w:t>
                  </w:r>
                  <w:proofErr w:type="spellEnd"/>
                  <w:r>
                    <w:t xml:space="preserve">, bla. </w:t>
                  </w:r>
                  <w:proofErr w:type="spellStart"/>
                  <w:r>
                    <w:t>Valor</w:t>
                  </w:r>
                  <w:proofErr w:type="spellEnd"/>
                  <w:r>
                    <w:t xml:space="preserve"> som er internasjonalt kjent. Bussen stopper ved </w:t>
                  </w:r>
                  <w:proofErr w:type="spellStart"/>
                  <w:r>
                    <w:t>Valorkafeen</w:t>
                  </w:r>
                  <w:proofErr w:type="spellEnd"/>
                  <w:r>
                    <w:t xml:space="preserve"> midt i sentrum, og der reiser vi fra klokken 13.30. Pris 15 euro. Forhåndspåmelding og betaling på Servicekontoret innen kl. 14 fredag 15. mars.</w:t>
                  </w:r>
                </w:p>
                <w:p w:rsidR="0013451F" w:rsidRDefault="0013451F">
                  <w:pPr>
                    <w:pStyle w:val="NormalWeb"/>
                  </w:pPr>
                  <w:r>
                    <w:t>Alle er hjertelig velkommen til å være med!</w:t>
                  </w:r>
                </w:p>
                <w:p w:rsidR="0013451F" w:rsidRDefault="0013451F">
                  <w:pPr>
                    <w:pStyle w:val="NormalWeb"/>
                  </w:pPr>
                  <w:r>
                    <w:t> </w:t>
                  </w:r>
                </w:p>
                <w:p w:rsidR="0013451F" w:rsidRDefault="0013451F">
                  <w:pPr>
                    <w:pStyle w:val="NormalWeb"/>
                  </w:pPr>
                  <w:r>
                    <w:t> </w:t>
                  </w:r>
                </w:p>
              </w:tc>
              <w:tc>
                <w:tcPr>
                  <w:tcW w:w="0" w:type="auto"/>
                  <w:tcMar>
                    <w:top w:w="0" w:type="dxa"/>
                    <w:left w:w="525" w:type="dxa"/>
                    <w:bottom w:w="450" w:type="dxa"/>
                    <w:right w:w="525" w:type="dxa"/>
                  </w:tcMar>
                  <w:hideMark/>
                </w:tcPr>
                <w:p w:rsidR="0013451F" w:rsidRDefault="0013451F">
                  <w:r>
                    <w:rPr>
                      <w:noProof/>
                      <w:color w:val="0000FF"/>
                    </w:rPr>
                    <w:drawing>
                      <wp:inline distT="0" distB="0" distL="0" distR="0">
                        <wp:extent cx="1333500" cy="1647825"/>
                        <wp:effectExtent l="0" t="0" r="0" b="9525"/>
                        <wp:docPr id="14" name="Bilde 14" descr="http://www.plusservice.no/sfiles/3/04/55/1/picture/width230/villajoyosa.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lusservice.no/sfiles/3/04/55/1/picture/width230/villajoyos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0" cy="1647825"/>
                                </a:xfrm>
                                <a:prstGeom prst="rect">
                                  <a:avLst/>
                                </a:prstGeom>
                                <a:noFill/>
                                <a:ln>
                                  <a:noFill/>
                                </a:ln>
                              </pic:spPr>
                            </pic:pic>
                          </a:graphicData>
                        </a:graphic>
                      </wp:inline>
                    </w:drawing>
                  </w:r>
                </w:p>
              </w:tc>
            </w:tr>
            <w:tr w:rsidR="0013451F">
              <w:trPr>
                <w:tblCellSpacing w:w="15" w:type="dxa"/>
              </w:trPr>
              <w:tc>
                <w:tcPr>
                  <w:tcW w:w="0" w:type="auto"/>
                  <w:gridSpan w:val="2"/>
                  <w:tcMar>
                    <w:top w:w="0" w:type="dxa"/>
                    <w:left w:w="525" w:type="dxa"/>
                    <w:bottom w:w="450" w:type="dxa"/>
                    <w:right w:w="525" w:type="dxa"/>
                  </w:tcMar>
                  <w:vAlign w:val="center"/>
                  <w:hideMark/>
                </w:tcPr>
                <w:p w:rsidR="0013451F" w:rsidRDefault="0013451F">
                  <w:pPr>
                    <w:jc w:val="center"/>
                    <w:rPr>
                      <w:rFonts w:eastAsia="Times New Roman"/>
                    </w:rPr>
                  </w:pPr>
                  <w:r>
                    <w:rPr>
                      <w:rFonts w:eastAsia="Times New Roman"/>
                    </w:rPr>
                    <w:pict>
                      <v:rect id="_x0000_i1037" style="width:451.3pt;height:1.5pt" o:hralign="center" o:hrstd="t" o:hr="t" fillcolor="#a0a0a0" stroked="f"/>
                    </w:pict>
                  </w:r>
                </w:p>
              </w:tc>
            </w:tr>
            <w:tr w:rsidR="007B7329">
              <w:trPr>
                <w:tblCellSpacing w:w="15" w:type="dxa"/>
              </w:trPr>
              <w:tc>
                <w:tcPr>
                  <w:tcW w:w="0" w:type="auto"/>
                  <w:tcMar>
                    <w:top w:w="0" w:type="dxa"/>
                    <w:left w:w="525" w:type="dxa"/>
                    <w:bottom w:w="450" w:type="dxa"/>
                    <w:right w:w="525" w:type="dxa"/>
                  </w:tcMar>
                  <w:hideMark/>
                </w:tcPr>
                <w:p w:rsidR="0013451F" w:rsidRDefault="0013451F">
                  <w:pPr>
                    <w:pStyle w:val="Overskrift2"/>
                    <w:rPr>
                      <w:rFonts w:eastAsia="Times New Roman"/>
                      <w:sz w:val="27"/>
                      <w:szCs w:val="27"/>
                    </w:rPr>
                  </w:pPr>
                  <w:hyperlink r:id="rId19" w:history="1">
                    <w:r>
                      <w:rPr>
                        <w:rStyle w:val="Hyperkobling"/>
                        <w:rFonts w:eastAsia="Times New Roman"/>
                        <w:color w:val="000033"/>
                        <w:sz w:val="27"/>
                        <w:szCs w:val="27"/>
                      </w:rPr>
                      <w:t>Frivillighetssentralen serverer vafler.</w:t>
                    </w:r>
                  </w:hyperlink>
                </w:p>
                <w:p w:rsidR="0013451F" w:rsidRDefault="0013451F">
                  <w:pPr>
                    <w:pStyle w:val="NormalWeb"/>
                  </w:pPr>
                  <w:r>
                    <w:t>På onsdager   fra 11-</w:t>
                  </w:r>
                  <w:proofErr w:type="gramStart"/>
                  <w:r>
                    <w:t>13,  serverer</w:t>
                  </w:r>
                  <w:proofErr w:type="gramEnd"/>
                  <w:r>
                    <w:t xml:space="preserve"> Frivillighetssentralen  sine gode vafler og alle er hjertelig velkommen innom her på Servicekontoret. Inntekten av vaflene går til deres arbeidet!</w:t>
                  </w:r>
                </w:p>
                <w:p w:rsidR="0013451F" w:rsidRDefault="0013451F">
                  <w:pPr>
                    <w:pStyle w:val="NormalWeb"/>
                  </w:pPr>
                  <w:r>
                    <w:rPr>
                      <w:rStyle w:val="Sterk"/>
                      <w:u w:val="single"/>
                    </w:rPr>
                    <w:t>Velkommen til en hyggelig vaffelstund med Frivillighetssentralen!</w:t>
                  </w:r>
                </w:p>
              </w:tc>
              <w:tc>
                <w:tcPr>
                  <w:tcW w:w="0" w:type="auto"/>
                  <w:tcMar>
                    <w:top w:w="0" w:type="dxa"/>
                    <w:left w:w="525" w:type="dxa"/>
                    <w:bottom w:w="450" w:type="dxa"/>
                    <w:right w:w="525" w:type="dxa"/>
                  </w:tcMar>
                  <w:hideMark/>
                </w:tcPr>
                <w:p w:rsidR="0013451F" w:rsidRDefault="0013451F">
                  <w:r>
                    <w:rPr>
                      <w:noProof/>
                      <w:color w:val="0000FF"/>
                    </w:rPr>
                    <w:drawing>
                      <wp:inline distT="0" distB="0" distL="0" distR="0">
                        <wp:extent cx="1205825" cy="1809750"/>
                        <wp:effectExtent l="0" t="0" r="0" b="0"/>
                        <wp:docPr id="13" name="Bilde 13" descr="http://www.plusservice.no/sfiles/6/76/65/1/picture/width230/vaflen.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lusservice.no/sfiles/6/76/65/1/picture/width230/vaflen.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7764" cy="1812660"/>
                                </a:xfrm>
                                <a:prstGeom prst="rect">
                                  <a:avLst/>
                                </a:prstGeom>
                                <a:noFill/>
                                <a:ln>
                                  <a:noFill/>
                                </a:ln>
                              </pic:spPr>
                            </pic:pic>
                          </a:graphicData>
                        </a:graphic>
                      </wp:inline>
                    </w:drawing>
                  </w:r>
                </w:p>
              </w:tc>
            </w:tr>
            <w:tr w:rsidR="0013451F">
              <w:trPr>
                <w:tblCellSpacing w:w="15" w:type="dxa"/>
              </w:trPr>
              <w:tc>
                <w:tcPr>
                  <w:tcW w:w="0" w:type="auto"/>
                  <w:gridSpan w:val="2"/>
                  <w:tcMar>
                    <w:top w:w="0" w:type="dxa"/>
                    <w:left w:w="525" w:type="dxa"/>
                    <w:bottom w:w="450" w:type="dxa"/>
                    <w:right w:w="525" w:type="dxa"/>
                  </w:tcMar>
                  <w:vAlign w:val="center"/>
                  <w:hideMark/>
                </w:tcPr>
                <w:p w:rsidR="0013451F" w:rsidRDefault="0013451F">
                  <w:pPr>
                    <w:jc w:val="center"/>
                    <w:rPr>
                      <w:rFonts w:eastAsia="Times New Roman"/>
                    </w:rPr>
                  </w:pPr>
                  <w:r>
                    <w:rPr>
                      <w:rFonts w:eastAsia="Times New Roman"/>
                    </w:rPr>
                    <w:pict>
                      <v:rect id="_x0000_i1039" style="width:451.3pt;height:1.5pt" o:hralign="center" o:hrstd="t" o:hr="t" fillcolor="#a0a0a0" stroked="f"/>
                    </w:pict>
                  </w:r>
                </w:p>
              </w:tc>
            </w:tr>
            <w:tr w:rsidR="007B7329">
              <w:trPr>
                <w:tblCellSpacing w:w="15" w:type="dxa"/>
              </w:trPr>
              <w:tc>
                <w:tcPr>
                  <w:tcW w:w="0" w:type="auto"/>
                  <w:tcMar>
                    <w:top w:w="0" w:type="dxa"/>
                    <w:left w:w="525" w:type="dxa"/>
                    <w:bottom w:w="450" w:type="dxa"/>
                    <w:right w:w="525" w:type="dxa"/>
                  </w:tcMar>
                  <w:hideMark/>
                </w:tcPr>
                <w:p w:rsidR="0013451F" w:rsidRDefault="0013451F">
                  <w:pPr>
                    <w:pStyle w:val="Overskrift2"/>
                    <w:rPr>
                      <w:rFonts w:eastAsia="Times New Roman"/>
                      <w:sz w:val="27"/>
                      <w:szCs w:val="27"/>
                    </w:rPr>
                  </w:pPr>
                  <w:hyperlink r:id="rId21" w:history="1">
                    <w:r>
                      <w:rPr>
                        <w:rStyle w:val="Hyperkobling"/>
                        <w:rFonts w:eastAsia="Times New Roman"/>
                        <w:color w:val="000033"/>
                        <w:sz w:val="27"/>
                        <w:szCs w:val="27"/>
                      </w:rPr>
                      <w:t xml:space="preserve">The </w:t>
                    </w:r>
                    <w:proofErr w:type="spellStart"/>
                    <w:proofErr w:type="gramStart"/>
                    <w:r>
                      <w:rPr>
                        <w:rStyle w:val="Hyperkobling"/>
                        <w:rFonts w:eastAsia="Times New Roman"/>
                        <w:color w:val="000033"/>
                        <w:sz w:val="27"/>
                        <w:szCs w:val="27"/>
                      </w:rPr>
                      <w:t>Future</w:t>
                    </w:r>
                    <w:proofErr w:type="spellEnd"/>
                    <w:r>
                      <w:rPr>
                        <w:rStyle w:val="Hyperkobling"/>
                        <w:rFonts w:eastAsia="Times New Roman"/>
                        <w:color w:val="000033"/>
                        <w:sz w:val="27"/>
                        <w:szCs w:val="27"/>
                      </w:rPr>
                      <w:t xml:space="preserve"> ,</w:t>
                    </w:r>
                    <w:proofErr w:type="gramEnd"/>
                    <w:r>
                      <w:rPr>
                        <w:rStyle w:val="Hyperkobling"/>
                        <w:rFonts w:eastAsia="Times New Roman"/>
                        <w:color w:val="000033"/>
                        <w:sz w:val="27"/>
                        <w:szCs w:val="27"/>
                      </w:rPr>
                      <w:t xml:space="preserve"> Minnekirken onsdag 20. mars.</w:t>
                    </w:r>
                  </w:hyperlink>
                </w:p>
                <w:p w:rsidR="0013451F" w:rsidRDefault="0013451F">
                  <w:pPr>
                    <w:pStyle w:val="NormalWeb"/>
                  </w:pPr>
                  <w:r>
                    <w:t xml:space="preserve">Konsert i Minnekirken </w:t>
                  </w:r>
                  <w:proofErr w:type="spellStart"/>
                  <w:r>
                    <w:t>Villajoyosa</w:t>
                  </w:r>
                  <w:proofErr w:type="spellEnd"/>
                  <w:r>
                    <w:t xml:space="preserve"> onsdag 20. mars kl. 19.30, inngang 20 euro. The </w:t>
                  </w:r>
                  <w:proofErr w:type="spellStart"/>
                  <w:r>
                    <w:t>Future</w:t>
                  </w:r>
                  <w:proofErr w:type="spellEnd"/>
                  <w:r>
                    <w:t xml:space="preserve"> - Takk til Leonard Cohen. </w:t>
                  </w:r>
                </w:p>
                <w:p w:rsidR="0013451F" w:rsidRDefault="0013451F">
                  <w:pPr>
                    <w:pStyle w:val="NormalWeb"/>
                  </w:pPr>
                  <w:r>
                    <w:t xml:space="preserve">Opplev hyllest til Leonard Cohen i Minnekirken. </w:t>
                  </w:r>
                  <w:proofErr w:type="spellStart"/>
                  <w:r>
                    <w:t>Kirkebuss</w:t>
                  </w:r>
                  <w:proofErr w:type="spellEnd"/>
                  <w:r>
                    <w:t xml:space="preserve"> fra Alfaz del Sol kl. 18.20.</w:t>
                  </w:r>
                </w:p>
              </w:tc>
              <w:tc>
                <w:tcPr>
                  <w:tcW w:w="0" w:type="auto"/>
                  <w:tcMar>
                    <w:top w:w="0" w:type="dxa"/>
                    <w:left w:w="525" w:type="dxa"/>
                    <w:bottom w:w="450" w:type="dxa"/>
                    <w:right w:w="525" w:type="dxa"/>
                  </w:tcMar>
                  <w:hideMark/>
                </w:tcPr>
                <w:p w:rsidR="0013451F" w:rsidRDefault="0013451F">
                  <w:r>
                    <w:rPr>
                      <w:noProof/>
                      <w:color w:val="0000FF"/>
                    </w:rPr>
                    <w:drawing>
                      <wp:inline distT="0" distB="0" distL="0" distR="0">
                        <wp:extent cx="1099023" cy="1457325"/>
                        <wp:effectExtent l="0" t="0" r="6350" b="0"/>
                        <wp:docPr id="12" name="Bilde 12" descr="http://www.plusservice.no/sfiles/3/19/75/1/picture/width230/the-future.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lusservice.no/sfiles/3/19/75/1/picture/width230/the-future.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02656" cy="1462142"/>
                                </a:xfrm>
                                <a:prstGeom prst="rect">
                                  <a:avLst/>
                                </a:prstGeom>
                                <a:noFill/>
                                <a:ln>
                                  <a:noFill/>
                                </a:ln>
                              </pic:spPr>
                            </pic:pic>
                          </a:graphicData>
                        </a:graphic>
                      </wp:inline>
                    </w:drawing>
                  </w:r>
                </w:p>
              </w:tc>
            </w:tr>
            <w:tr w:rsidR="0013451F">
              <w:trPr>
                <w:tblCellSpacing w:w="15" w:type="dxa"/>
              </w:trPr>
              <w:tc>
                <w:tcPr>
                  <w:tcW w:w="0" w:type="auto"/>
                  <w:gridSpan w:val="2"/>
                  <w:tcMar>
                    <w:top w:w="0" w:type="dxa"/>
                    <w:left w:w="525" w:type="dxa"/>
                    <w:bottom w:w="450" w:type="dxa"/>
                    <w:right w:w="525" w:type="dxa"/>
                  </w:tcMar>
                  <w:vAlign w:val="center"/>
                  <w:hideMark/>
                </w:tcPr>
                <w:p w:rsidR="0013451F" w:rsidRDefault="0013451F">
                  <w:pPr>
                    <w:jc w:val="center"/>
                    <w:rPr>
                      <w:rFonts w:eastAsia="Times New Roman"/>
                    </w:rPr>
                  </w:pPr>
                  <w:r>
                    <w:rPr>
                      <w:rFonts w:eastAsia="Times New Roman"/>
                    </w:rPr>
                    <w:pict>
                      <v:rect id="_x0000_i1041" style="width:451.3pt;height:1.5pt" o:hralign="center" o:hrstd="t" o:hr="t" fillcolor="#a0a0a0" stroked="f"/>
                    </w:pict>
                  </w:r>
                </w:p>
              </w:tc>
            </w:tr>
            <w:tr w:rsidR="007B7329">
              <w:trPr>
                <w:tblCellSpacing w:w="15" w:type="dxa"/>
              </w:trPr>
              <w:tc>
                <w:tcPr>
                  <w:tcW w:w="0" w:type="auto"/>
                  <w:tcMar>
                    <w:top w:w="0" w:type="dxa"/>
                    <w:left w:w="525" w:type="dxa"/>
                    <w:bottom w:w="450" w:type="dxa"/>
                    <w:right w:w="525" w:type="dxa"/>
                  </w:tcMar>
                  <w:hideMark/>
                </w:tcPr>
                <w:p w:rsidR="0013451F" w:rsidRDefault="0013451F">
                  <w:pPr>
                    <w:pStyle w:val="Overskrift2"/>
                    <w:rPr>
                      <w:rFonts w:eastAsia="Times New Roman"/>
                      <w:sz w:val="27"/>
                      <w:szCs w:val="27"/>
                    </w:rPr>
                  </w:pPr>
                  <w:hyperlink r:id="rId23" w:history="1">
                    <w:r>
                      <w:rPr>
                        <w:rStyle w:val="Hyperkobling"/>
                        <w:rFonts w:eastAsia="Times New Roman"/>
                        <w:color w:val="000033"/>
                        <w:sz w:val="27"/>
                        <w:szCs w:val="27"/>
                      </w:rPr>
                      <w:t>Strikkekafé på Servicekontoret, Alfaz del Sol.</w:t>
                    </w:r>
                  </w:hyperlink>
                </w:p>
                <w:p w:rsidR="0013451F" w:rsidRDefault="0013451F">
                  <w:pPr>
                    <w:pStyle w:val="NormalWeb"/>
                  </w:pPr>
                  <w:r>
                    <w:t xml:space="preserve">Vi fortsetter med vår koselige </w:t>
                  </w:r>
                  <w:proofErr w:type="gramStart"/>
                  <w:r>
                    <w:t>strikkekafé  her</w:t>
                  </w:r>
                  <w:proofErr w:type="gramEnd"/>
                  <w:r>
                    <w:t xml:space="preserve"> på Servicekontoret. Torsdager mellom klokken 11 og 13 møtes vi til hyggelig samvær og utveksling av masker og annet. </w:t>
                  </w:r>
                </w:p>
                <w:p w:rsidR="0013451F" w:rsidRDefault="0013451F">
                  <w:pPr>
                    <w:pStyle w:val="NormalWeb"/>
                  </w:pPr>
                  <w:r>
                    <w:rPr>
                      <w:rStyle w:val="Sterk"/>
                    </w:rPr>
                    <w:t>Husk at du er hjertelig velkommen selv om du ikke strikker! :).  Kos deg evt. med dagens VG, kaffe og "</w:t>
                  </w:r>
                  <w:proofErr w:type="spellStart"/>
                  <w:r>
                    <w:rPr>
                      <w:rStyle w:val="Sterk"/>
                    </w:rPr>
                    <w:t>något</w:t>
                  </w:r>
                  <w:proofErr w:type="spellEnd"/>
                  <w:r>
                    <w:rPr>
                      <w:rStyle w:val="Sterk"/>
                    </w:rPr>
                    <w:t xml:space="preserve"> attåt". Arne serverer </w:t>
                  </w:r>
                  <w:proofErr w:type="gramStart"/>
                  <w:r>
                    <w:rPr>
                      <w:rStyle w:val="Sterk"/>
                    </w:rPr>
                    <w:t>sine  gode</w:t>
                  </w:r>
                  <w:proofErr w:type="gramEnd"/>
                  <w:r>
                    <w:rPr>
                      <w:rStyle w:val="Sterk"/>
                    </w:rPr>
                    <w:t xml:space="preserve"> vafler og inntekten går til Norway Cup gutta!</w:t>
                  </w:r>
                </w:p>
                <w:p w:rsidR="0013451F" w:rsidRDefault="0013451F">
                  <w:pPr>
                    <w:pStyle w:val="NormalWeb"/>
                  </w:pPr>
                  <w:r>
                    <w:t>"Livet er som strikking, noen dager rett, andre dager vrang"</w:t>
                  </w:r>
                </w:p>
              </w:tc>
              <w:tc>
                <w:tcPr>
                  <w:tcW w:w="0" w:type="auto"/>
                  <w:tcMar>
                    <w:top w:w="0" w:type="dxa"/>
                    <w:left w:w="525" w:type="dxa"/>
                    <w:bottom w:w="450" w:type="dxa"/>
                    <w:right w:w="525" w:type="dxa"/>
                  </w:tcMar>
                  <w:hideMark/>
                </w:tcPr>
                <w:p w:rsidR="0013451F" w:rsidRDefault="0013451F">
                  <w:r>
                    <w:rPr>
                      <w:noProof/>
                      <w:color w:val="0000FF"/>
                    </w:rPr>
                    <w:drawing>
                      <wp:inline distT="0" distB="0" distL="0" distR="0">
                        <wp:extent cx="1098550" cy="2189834"/>
                        <wp:effectExtent l="0" t="0" r="6350" b="1270"/>
                        <wp:docPr id="11" name="Bilde 11" descr="http://www.plusservice.no/sfiles/4/48/04/1/picture/width230/strikking.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lusservice.no/sfiles/4/48/04/1/picture/width230/strikking.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06223" cy="2205128"/>
                                </a:xfrm>
                                <a:prstGeom prst="rect">
                                  <a:avLst/>
                                </a:prstGeom>
                                <a:noFill/>
                                <a:ln>
                                  <a:noFill/>
                                </a:ln>
                              </pic:spPr>
                            </pic:pic>
                          </a:graphicData>
                        </a:graphic>
                      </wp:inline>
                    </w:drawing>
                  </w:r>
                </w:p>
              </w:tc>
            </w:tr>
            <w:tr w:rsidR="0013451F">
              <w:trPr>
                <w:tblCellSpacing w:w="15" w:type="dxa"/>
              </w:trPr>
              <w:tc>
                <w:tcPr>
                  <w:tcW w:w="0" w:type="auto"/>
                  <w:gridSpan w:val="2"/>
                  <w:tcMar>
                    <w:top w:w="0" w:type="dxa"/>
                    <w:left w:w="525" w:type="dxa"/>
                    <w:bottom w:w="450" w:type="dxa"/>
                    <w:right w:w="525" w:type="dxa"/>
                  </w:tcMar>
                  <w:vAlign w:val="center"/>
                  <w:hideMark/>
                </w:tcPr>
                <w:p w:rsidR="0013451F" w:rsidRDefault="0013451F">
                  <w:pPr>
                    <w:jc w:val="center"/>
                    <w:rPr>
                      <w:rFonts w:eastAsia="Times New Roman"/>
                    </w:rPr>
                  </w:pPr>
                  <w:r>
                    <w:rPr>
                      <w:rFonts w:eastAsia="Times New Roman"/>
                    </w:rPr>
                    <w:pict>
                      <v:rect id="_x0000_i1043" style="width:451.3pt;height:1.5pt" o:hralign="center" o:hrstd="t" o:hr="t" fillcolor="#a0a0a0" stroked="f"/>
                    </w:pict>
                  </w:r>
                </w:p>
                <w:p w:rsidR="00F35B25" w:rsidRDefault="00F35B25">
                  <w:pPr>
                    <w:jc w:val="center"/>
                    <w:rPr>
                      <w:rFonts w:eastAsia="Times New Roman"/>
                    </w:rPr>
                  </w:pPr>
                </w:p>
                <w:p w:rsidR="001F776A" w:rsidRDefault="001F776A">
                  <w:pPr>
                    <w:jc w:val="center"/>
                    <w:rPr>
                      <w:rFonts w:eastAsia="Times New Roman"/>
                    </w:rPr>
                  </w:pPr>
                </w:p>
                <w:p w:rsidR="00F35B25" w:rsidRDefault="00F35B25">
                  <w:pPr>
                    <w:jc w:val="center"/>
                    <w:rPr>
                      <w:rFonts w:eastAsia="Times New Roman"/>
                    </w:rPr>
                  </w:pPr>
                </w:p>
                <w:p w:rsidR="00F35B25" w:rsidRDefault="00F35B25">
                  <w:pPr>
                    <w:jc w:val="center"/>
                    <w:rPr>
                      <w:rFonts w:eastAsia="Times New Roman"/>
                    </w:rPr>
                  </w:pPr>
                </w:p>
                <w:p w:rsidR="00F35B25" w:rsidRDefault="00F35B25">
                  <w:pPr>
                    <w:jc w:val="center"/>
                    <w:rPr>
                      <w:rFonts w:eastAsia="Times New Roman"/>
                    </w:rPr>
                  </w:pPr>
                </w:p>
                <w:p w:rsidR="00F35B25" w:rsidRDefault="00F35B25">
                  <w:pPr>
                    <w:jc w:val="center"/>
                    <w:rPr>
                      <w:rFonts w:eastAsia="Times New Roman"/>
                    </w:rPr>
                  </w:pPr>
                </w:p>
              </w:tc>
            </w:tr>
            <w:tr w:rsidR="007B7329">
              <w:trPr>
                <w:tblCellSpacing w:w="15" w:type="dxa"/>
              </w:trPr>
              <w:tc>
                <w:tcPr>
                  <w:tcW w:w="0" w:type="auto"/>
                  <w:tcMar>
                    <w:top w:w="0" w:type="dxa"/>
                    <w:left w:w="525" w:type="dxa"/>
                    <w:bottom w:w="450" w:type="dxa"/>
                    <w:right w:w="525" w:type="dxa"/>
                  </w:tcMar>
                  <w:hideMark/>
                </w:tcPr>
                <w:p w:rsidR="0013451F" w:rsidRDefault="0013451F">
                  <w:pPr>
                    <w:pStyle w:val="Overskrift2"/>
                    <w:rPr>
                      <w:rFonts w:eastAsia="Times New Roman"/>
                      <w:sz w:val="27"/>
                      <w:szCs w:val="27"/>
                    </w:rPr>
                  </w:pPr>
                  <w:hyperlink r:id="rId25" w:history="1">
                    <w:r>
                      <w:rPr>
                        <w:rStyle w:val="Hyperkobling"/>
                        <w:rFonts w:eastAsia="Times New Roman"/>
                        <w:color w:val="000033"/>
                        <w:sz w:val="27"/>
                        <w:szCs w:val="27"/>
                      </w:rPr>
                      <w:t>Madame Butterfly på Palau de Altea 21/03.</w:t>
                    </w:r>
                  </w:hyperlink>
                </w:p>
                <w:p w:rsidR="0013451F" w:rsidRDefault="0013451F">
                  <w:pPr>
                    <w:pStyle w:val="NormalWeb"/>
                  </w:pPr>
                  <w:r>
                    <w:t xml:space="preserve">Torsdag 21. mars kl. 20.00 settes operaen Madame Butterfly opp i Palau de Altea. Pris 35 euro pr. person som kan kjøpes på </w:t>
                  </w:r>
                  <w:proofErr w:type="gramStart"/>
                  <w:r>
                    <w:t xml:space="preserve">nettet:   </w:t>
                  </w:r>
                  <w:proofErr w:type="gramEnd"/>
                  <w:r>
                    <w:t xml:space="preserve">                                                                         </w:t>
                  </w:r>
                  <w:hyperlink r:id="rId26" w:history="1">
                    <w:r>
                      <w:rPr>
                        <w:rStyle w:val="Hyperkobling"/>
                      </w:rPr>
                      <w:t>https://entradas.teatroenvalencia.com/janto/main.php?Nivel=Evento&amp;idEvento=PALALTMADAMABU&amp;idRecinto=AUALTEA</w:t>
                    </w:r>
                  </w:hyperlink>
                </w:p>
                <w:p w:rsidR="0013451F" w:rsidRDefault="0013451F">
                  <w:pPr>
                    <w:pStyle w:val="NormalWeb"/>
                  </w:pPr>
                  <w:r>
                    <w:t>Om du behøver hjelp til å bestille billetter kan vi gjøre det her på Servicekontoret.</w:t>
                  </w:r>
                </w:p>
                <w:p w:rsidR="0013451F" w:rsidRDefault="0013451F">
                  <w:pPr>
                    <w:pStyle w:val="NormalWeb"/>
                  </w:pPr>
                  <w:r>
                    <w:t>Madame Butterfly er den dramatiske operaen til Puccini i tre akter.</w:t>
                  </w:r>
                </w:p>
                <w:p w:rsidR="0013451F" w:rsidRDefault="0013451F">
                  <w:pPr>
                    <w:pStyle w:val="NormalWeb"/>
                  </w:pPr>
                  <w:r>
                    <w:rPr>
                      <w:rStyle w:val="Utheving"/>
                    </w:rPr>
                    <w:t xml:space="preserve">Løytnant </w:t>
                  </w:r>
                  <w:proofErr w:type="spellStart"/>
                  <w:r>
                    <w:rPr>
                      <w:rStyle w:val="Utheving"/>
                    </w:rPr>
                    <w:t>Pinkerton</w:t>
                  </w:r>
                  <w:proofErr w:type="spellEnd"/>
                  <w:r>
                    <w:rPr>
                      <w:rStyle w:val="Utheving"/>
                    </w:rPr>
                    <w:t xml:space="preserve"> skal inngå ekteskap med en av Nagasakis unge damer, </w:t>
                  </w:r>
                  <w:proofErr w:type="spellStart"/>
                  <w:r>
                    <w:rPr>
                      <w:rStyle w:val="Utheving"/>
                    </w:rPr>
                    <w:t>Cho</w:t>
                  </w:r>
                  <w:proofErr w:type="spellEnd"/>
                  <w:r>
                    <w:rPr>
                      <w:rStyle w:val="Utheving"/>
                    </w:rPr>
                    <w:t>-</w:t>
                  </w:r>
                  <w:proofErr w:type="spellStart"/>
                  <w:r>
                    <w:rPr>
                      <w:rStyle w:val="Utheving"/>
                    </w:rPr>
                    <w:t>Cho</w:t>
                  </w:r>
                  <w:proofErr w:type="spellEnd"/>
                  <w:r>
                    <w:rPr>
                      <w:rStyle w:val="Utheving"/>
                    </w:rPr>
                    <w:t xml:space="preserve">-San kalt Butterfly. Det er </w:t>
                  </w:r>
                  <w:proofErr w:type="spellStart"/>
                  <w:r>
                    <w:rPr>
                      <w:rStyle w:val="Utheving"/>
                    </w:rPr>
                    <w:t>eksteskapsmegleren</w:t>
                  </w:r>
                  <w:proofErr w:type="spellEnd"/>
                  <w:r>
                    <w:rPr>
                      <w:rStyle w:val="Utheving"/>
                    </w:rPr>
                    <w:t xml:space="preserve"> Goro som har ordnet giftermålet. For </w:t>
                  </w:r>
                  <w:proofErr w:type="spellStart"/>
                  <w:r>
                    <w:rPr>
                      <w:rStyle w:val="Utheving"/>
                    </w:rPr>
                    <w:t>Pinkerton</w:t>
                  </w:r>
                  <w:proofErr w:type="spellEnd"/>
                  <w:r>
                    <w:rPr>
                      <w:rStyle w:val="Utheving"/>
                    </w:rPr>
                    <w:t xml:space="preserve"> er dette kun et tidsfordriv noe konsul </w:t>
                  </w:r>
                  <w:proofErr w:type="spellStart"/>
                  <w:r>
                    <w:rPr>
                      <w:rStyle w:val="Utheving"/>
                    </w:rPr>
                    <w:t>Sharpless</w:t>
                  </w:r>
                  <w:proofErr w:type="spellEnd"/>
                  <w:r>
                    <w:rPr>
                      <w:rStyle w:val="Utheving"/>
                    </w:rPr>
                    <w:t xml:space="preserve"> har advart mot. Det viser seg nemlig at Butterfly har tatt ekteskapet på ramme alvor og har avsverget seg sin religion. Men hun har tatt vare på sin fars sverd, det sverdet han begikk harakiri med. Den keiserlige kommisæren foretar vielsen, de nygifte skriver under og </w:t>
                  </w:r>
                  <w:proofErr w:type="spellStart"/>
                  <w:r>
                    <w:rPr>
                      <w:rStyle w:val="Utheving"/>
                    </w:rPr>
                    <w:t>Sharpless</w:t>
                  </w:r>
                  <w:proofErr w:type="spellEnd"/>
                  <w:r>
                    <w:rPr>
                      <w:rStyle w:val="Utheving"/>
                    </w:rPr>
                    <w:t xml:space="preserve"> går. Den vakre </w:t>
                  </w:r>
                  <w:proofErr w:type="spellStart"/>
                  <w:r>
                    <w:rPr>
                      <w:rStyle w:val="Utheving"/>
                    </w:rPr>
                    <w:t>sermonien</w:t>
                  </w:r>
                  <w:proofErr w:type="spellEnd"/>
                  <w:r>
                    <w:rPr>
                      <w:rStyle w:val="Utheving"/>
                    </w:rPr>
                    <w:t xml:space="preserve"> blir avbrutt av onkel </w:t>
                  </w:r>
                  <w:proofErr w:type="spellStart"/>
                  <w:r>
                    <w:rPr>
                      <w:rStyle w:val="Utheving"/>
                    </w:rPr>
                    <w:t>Bonze</w:t>
                  </w:r>
                  <w:proofErr w:type="spellEnd"/>
                  <w:r>
                    <w:rPr>
                      <w:rStyle w:val="Utheving"/>
                    </w:rPr>
                    <w:t xml:space="preserve">. Han har fått vite at Butterfly har avsverget seg sin religion hvilket gjør </w:t>
                  </w:r>
                  <w:proofErr w:type="spellStart"/>
                  <w:r>
                    <w:rPr>
                      <w:rStyle w:val="Utheving"/>
                    </w:rPr>
                    <w:t>Bonze</w:t>
                  </w:r>
                  <w:proofErr w:type="spellEnd"/>
                  <w:r>
                    <w:rPr>
                      <w:rStyle w:val="Utheving"/>
                    </w:rPr>
                    <w:t xml:space="preserve">, som er yppersteprest, rasende. Han forbanner henne og hele familien. Med </w:t>
                  </w:r>
                  <w:proofErr w:type="spellStart"/>
                  <w:r>
                    <w:rPr>
                      <w:rStyle w:val="Utheving"/>
                    </w:rPr>
                    <w:t>Bonze</w:t>
                  </w:r>
                  <w:proofErr w:type="spellEnd"/>
                  <w:r>
                    <w:rPr>
                      <w:rStyle w:val="Utheving"/>
                    </w:rPr>
                    <w:t xml:space="preserve"> i spissen forlater de </w:t>
                  </w:r>
                  <w:proofErr w:type="spellStart"/>
                  <w:r>
                    <w:rPr>
                      <w:rStyle w:val="Utheving"/>
                    </w:rPr>
                    <w:t>sermonien</w:t>
                  </w:r>
                  <w:proofErr w:type="spellEnd"/>
                  <w:r>
                    <w:rPr>
                      <w:rStyle w:val="Utheving"/>
                    </w:rPr>
                    <w:t xml:space="preserve">. Butterfly bryter sammen, men </w:t>
                  </w:r>
                  <w:proofErr w:type="spellStart"/>
                  <w:r>
                    <w:rPr>
                      <w:rStyle w:val="Utheving"/>
                    </w:rPr>
                    <w:t>Pinkerton</w:t>
                  </w:r>
                  <w:proofErr w:type="spellEnd"/>
                  <w:r>
                    <w:rPr>
                      <w:rStyle w:val="Utheving"/>
                    </w:rPr>
                    <w:t xml:space="preserve"> trøster henne og etter en lang og pasjonert kjærlighetsduett går de to inn i huset.</w:t>
                  </w:r>
                </w:p>
                <w:p w:rsidR="0013451F" w:rsidRDefault="0013451F">
                  <w:r>
                    <w:t> </w:t>
                  </w:r>
                </w:p>
              </w:tc>
              <w:tc>
                <w:tcPr>
                  <w:tcW w:w="0" w:type="auto"/>
                  <w:tcMar>
                    <w:top w:w="0" w:type="dxa"/>
                    <w:left w:w="525" w:type="dxa"/>
                    <w:bottom w:w="450" w:type="dxa"/>
                    <w:right w:w="525" w:type="dxa"/>
                  </w:tcMar>
                  <w:hideMark/>
                </w:tcPr>
                <w:p w:rsidR="0013451F" w:rsidRDefault="0013451F">
                  <w:r>
                    <w:rPr>
                      <w:noProof/>
                      <w:color w:val="0000FF"/>
                    </w:rPr>
                    <w:drawing>
                      <wp:inline distT="0" distB="0" distL="0" distR="0">
                        <wp:extent cx="1419225" cy="1095375"/>
                        <wp:effectExtent l="0" t="0" r="9525" b="9525"/>
                        <wp:docPr id="10" name="Bilde 10" descr="http://www.plusservice.no/sfiles/7/46/75/1/picture/width230/madama.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lusservice.no/sfiles/7/46/75/1/picture/width230/madama.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19225" cy="1095375"/>
                                </a:xfrm>
                                <a:prstGeom prst="rect">
                                  <a:avLst/>
                                </a:prstGeom>
                                <a:noFill/>
                                <a:ln>
                                  <a:noFill/>
                                </a:ln>
                              </pic:spPr>
                            </pic:pic>
                          </a:graphicData>
                        </a:graphic>
                      </wp:inline>
                    </w:drawing>
                  </w:r>
                </w:p>
              </w:tc>
            </w:tr>
            <w:tr w:rsidR="0013451F">
              <w:trPr>
                <w:tblCellSpacing w:w="15" w:type="dxa"/>
              </w:trPr>
              <w:tc>
                <w:tcPr>
                  <w:tcW w:w="0" w:type="auto"/>
                  <w:gridSpan w:val="2"/>
                  <w:tcMar>
                    <w:top w:w="0" w:type="dxa"/>
                    <w:left w:w="525" w:type="dxa"/>
                    <w:bottom w:w="450" w:type="dxa"/>
                    <w:right w:w="525" w:type="dxa"/>
                  </w:tcMar>
                  <w:vAlign w:val="center"/>
                  <w:hideMark/>
                </w:tcPr>
                <w:p w:rsidR="0013451F" w:rsidRDefault="0013451F">
                  <w:pPr>
                    <w:jc w:val="center"/>
                    <w:rPr>
                      <w:rFonts w:eastAsia="Times New Roman"/>
                    </w:rPr>
                  </w:pPr>
                  <w:r>
                    <w:rPr>
                      <w:rFonts w:eastAsia="Times New Roman"/>
                    </w:rPr>
                    <w:pict>
                      <v:rect id="_x0000_i1045" style="width:451.3pt;height:1.5pt" o:hralign="center" o:hrstd="t" o:hr="t" fillcolor="#a0a0a0" stroked="f"/>
                    </w:pict>
                  </w:r>
                </w:p>
              </w:tc>
            </w:tr>
            <w:tr w:rsidR="007B7329">
              <w:trPr>
                <w:tblCellSpacing w:w="15" w:type="dxa"/>
              </w:trPr>
              <w:tc>
                <w:tcPr>
                  <w:tcW w:w="0" w:type="auto"/>
                  <w:tcMar>
                    <w:top w:w="0" w:type="dxa"/>
                    <w:left w:w="525" w:type="dxa"/>
                    <w:bottom w:w="450" w:type="dxa"/>
                    <w:right w:w="525" w:type="dxa"/>
                  </w:tcMar>
                  <w:hideMark/>
                </w:tcPr>
                <w:p w:rsidR="0013451F" w:rsidRPr="0013451F" w:rsidRDefault="0013451F">
                  <w:pPr>
                    <w:pStyle w:val="Overskrift2"/>
                    <w:rPr>
                      <w:rFonts w:eastAsia="Times New Roman"/>
                      <w:sz w:val="27"/>
                      <w:szCs w:val="27"/>
                      <w:lang w:val="es-ES"/>
                    </w:rPr>
                  </w:pPr>
                  <w:hyperlink r:id="rId28" w:history="1">
                    <w:r w:rsidRPr="0013451F">
                      <w:rPr>
                        <w:rStyle w:val="Hyperkobling"/>
                        <w:rFonts w:eastAsia="Times New Roman"/>
                        <w:color w:val="000033"/>
                        <w:sz w:val="27"/>
                        <w:szCs w:val="27"/>
                        <w:lang w:val="es-ES"/>
                      </w:rPr>
                      <w:t xml:space="preserve">ADDA </w:t>
                    </w:r>
                    <w:proofErr w:type="spellStart"/>
                    <w:r w:rsidRPr="0013451F">
                      <w:rPr>
                        <w:rStyle w:val="Hyperkobling"/>
                        <w:rFonts w:eastAsia="Times New Roman"/>
                        <w:color w:val="000033"/>
                        <w:sz w:val="27"/>
                        <w:szCs w:val="27"/>
                        <w:lang w:val="es-ES"/>
                      </w:rPr>
                      <w:t>Simfònica</w:t>
                    </w:r>
                    <w:proofErr w:type="spellEnd"/>
                    <w:r w:rsidRPr="0013451F">
                      <w:rPr>
                        <w:rStyle w:val="Hyperkobling"/>
                        <w:rFonts w:eastAsia="Times New Roman"/>
                        <w:color w:val="000033"/>
                        <w:sz w:val="27"/>
                        <w:szCs w:val="27"/>
                        <w:lang w:val="es-ES"/>
                      </w:rPr>
                      <w:t xml:space="preserve"> - Auditorio de la </w:t>
                    </w:r>
                    <w:proofErr w:type="spellStart"/>
                    <w:r w:rsidRPr="0013451F">
                      <w:rPr>
                        <w:rStyle w:val="Hyperkobling"/>
                        <w:rFonts w:eastAsia="Times New Roman"/>
                        <w:color w:val="000033"/>
                        <w:sz w:val="27"/>
                        <w:szCs w:val="27"/>
                        <w:lang w:val="es-ES"/>
                      </w:rPr>
                      <w:t>Mediterrania</w:t>
                    </w:r>
                    <w:proofErr w:type="spellEnd"/>
                    <w:r w:rsidRPr="0013451F">
                      <w:rPr>
                        <w:rStyle w:val="Hyperkobling"/>
                        <w:rFonts w:eastAsia="Times New Roman"/>
                        <w:color w:val="000033"/>
                        <w:sz w:val="27"/>
                        <w:szCs w:val="27"/>
                        <w:lang w:val="es-ES"/>
                      </w:rPr>
                      <w:t>, La Nucia.</w:t>
                    </w:r>
                  </w:hyperlink>
                </w:p>
                <w:p w:rsidR="0013451F" w:rsidRDefault="0013451F">
                  <w:pPr>
                    <w:pStyle w:val="NormalWeb"/>
                  </w:pPr>
                  <w:r>
                    <w:t xml:space="preserve">Lørdag 23. mars kl. 20.00 Spiller ADDA </w:t>
                  </w:r>
                  <w:proofErr w:type="spellStart"/>
                  <w:r>
                    <w:t>Simfònica</w:t>
                  </w:r>
                  <w:proofErr w:type="spellEnd"/>
                  <w:r>
                    <w:t xml:space="preserve"> i   </w:t>
                  </w:r>
                  <w:proofErr w:type="spellStart"/>
                  <w:r>
                    <w:rPr>
                      <w:rStyle w:val="Sterk"/>
                      <w:rFonts w:ascii="Trebuchet MS" w:hAnsi="Trebuchet MS"/>
                    </w:rPr>
                    <w:t>Auditori</w:t>
                  </w:r>
                  <w:proofErr w:type="spellEnd"/>
                  <w:r>
                    <w:rPr>
                      <w:rStyle w:val="Sterk"/>
                      <w:rFonts w:ascii="Trebuchet MS" w:hAnsi="Trebuchet MS"/>
                    </w:rPr>
                    <w:t xml:space="preserve"> de la </w:t>
                  </w:r>
                  <w:proofErr w:type="spellStart"/>
                  <w:r>
                    <w:rPr>
                      <w:rStyle w:val="Sterk"/>
                      <w:rFonts w:ascii="Trebuchet MS" w:hAnsi="Trebuchet MS"/>
                    </w:rPr>
                    <w:t>Mediterrània</w:t>
                  </w:r>
                  <w:proofErr w:type="spellEnd"/>
                  <w:r>
                    <w:rPr>
                      <w:rStyle w:val="Sterk"/>
                      <w:rFonts w:ascii="Trebuchet MS" w:hAnsi="Trebuchet MS"/>
                    </w:rPr>
                    <w:t xml:space="preserve">. La </w:t>
                  </w:r>
                  <w:proofErr w:type="spellStart"/>
                  <w:r>
                    <w:rPr>
                      <w:rStyle w:val="Sterk"/>
                      <w:rFonts w:ascii="Trebuchet MS" w:hAnsi="Trebuchet MS"/>
                    </w:rPr>
                    <w:t>Nucia</w:t>
                  </w:r>
                  <w:proofErr w:type="spellEnd"/>
                  <w:r>
                    <w:rPr>
                      <w:rStyle w:val="Sterk"/>
                      <w:rFonts w:ascii="Trebuchet MS" w:hAnsi="Trebuchet MS"/>
                    </w:rPr>
                    <w:t xml:space="preserve">. </w:t>
                  </w:r>
                  <w:proofErr w:type="spellStart"/>
                  <w:r>
                    <w:rPr>
                      <w:rStyle w:val="Sterk"/>
                    </w:rPr>
                    <w:t>Iván</w:t>
                  </w:r>
                  <w:proofErr w:type="spellEnd"/>
                  <w:r>
                    <w:rPr>
                      <w:rStyle w:val="Sterk"/>
                    </w:rPr>
                    <w:t xml:space="preserve"> </w:t>
                  </w:r>
                  <w:proofErr w:type="spellStart"/>
                  <w:r>
                    <w:rPr>
                      <w:rStyle w:val="Sterk"/>
                    </w:rPr>
                    <w:t>Martín</w:t>
                  </w:r>
                  <w:proofErr w:type="spellEnd"/>
                  <w:r>
                    <w:t> –piano-; </w:t>
                  </w:r>
                  <w:r>
                    <w:rPr>
                      <w:rStyle w:val="Sterk"/>
                    </w:rPr>
                    <w:t xml:space="preserve">Joan </w:t>
                  </w:r>
                  <w:proofErr w:type="spellStart"/>
                  <w:r>
                    <w:rPr>
                      <w:rStyle w:val="Sterk"/>
                    </w:rPr>
                    <w:t>Enric</w:t>
                  </w:r>
                  <w:proofErr w:type="spellEnd"/>
                  <w:r>
                    <w:rPr>
                      <w:rStyle w:val="Sterk"/>
                    </w:rPr>
                    <w:t xml:space="preserve"> </w:t>
                  </w:r>
                  <w:proofErr w:type="spellStart"/>
                  <w:r>
                    <w:rPr>
                      <w:rStyle w:val="Sterk"/>
                    </w:rPr>
                    <w:t>Lluna</w:t>
                  </w:r>
                  <w:proofErr w:type="spellEnd"/>
                  <w:r>
                    <w:t xml:space="preserve"> –klarinett.                                                                                                                         Inngang 10 euro, inntekten går til "matbanken" i La </w:t>
                  </w:r>
                  <w:proofErr w:type="spellStart"/>
                  <w:r>
                    <w:t>Nucia</w:t>
                  </w:r>
                  <w:proofErr w:type="spellEnd"/>
                  <w:r>
                    <w:t>. </w:t>
                  </w:r>
                </w:p>
                <w:p w:rsidR="0013451F" w:rsidRDefault="0013451F">
                  <w:r>
                    <w:t> </w:t>
                  </w:r>
                </w:p>
              </w:tc>
              <w:tc>
                <w:tcPr>
                  <w:tcW w:w="0" w:type="auto"/>
                  <w:tcMar>
                    <w:top w:w="0" w:type="dxa"/>
                    <w:left w:w="525" w:type="dxa"/>
                    <w:bottom w:w="450" w:type="dxa"/>
                    <w:right w:w="525" w:type="dxa"/>
                  </w:tcMar>
                  <w:hideMark/>
                </w:tcPr>
                <w:p w:rsidR="0013451F" w:rsidRDefault="0013451F">
                  <w:r>
                    <w:rPr>
                      <w:noProof/>
                      <w:color w:val="0000FF"/>
                    </w:rPr>
                    <w:drawing>
                      <wp:inline distT="0" distB="0" distL="0" distR="0">
                        <wp:extent cx="1107940" cy="3086100"/>
                        <wp:effectExtent l="0" t="0" r="0" b="0"/>
                        <wp:docPr id="9" name="Bilde 9" descr="http://www.plusservice.no/sfiles/2/00/85/1/picture/width230/adda....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lusservice.no/sfiles/2/00/85/1/picture/width230/adda....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16389" cy="3109634"/>
                                </a:xfrm>
                                <a:prstGeom prst="rect">
                                  <a:avLst/>
                                </a:prstGeom>
                                <a:noFill/>
                                <a:ln>
                                  <a:noFill/>
                                </a:ln>
                              </pic:spPr>
                            </pic:pic>
                          </a:graphicData>
                        </a:graphic>
                      </wp:inline>
                    </w:drawing>
                  </w:r>
                </w:p>
              </w:tc>
            </w:tr>
            <w:tr w:rsidR="0013451F">
              <w:trPr>
                <w:tblCellSpacing w:w="15" w:type="dxa"/>
              </w:trPr>
              <w:tc>
                <w:tcPr>
                  <w:tcW w:w="0" w:type="auto"/>
                  <w:gridSpan w:val="2"/>
                  <w:tcMar>
                    <w:top w:w="0" w:type="dxa"/>
                    <w:left w:w="525" w:type="dxa"/>
                    <w:bottom w:w="450" w:type="dxa"/>
                    <w:right w:w="525" w:type="dxa"/>
                  </w:tcMar>
                  <w:vAlign w:val="center"/>
                  <w:hideMark/>
                </w:tcPr>
                <w:p w:rsidR="0013451F" w:rsidRDefault="0013451F">
                  <w:pPr>
                    <w:jc w:val="center"/>
                    <w:rPr>
                      <w:rFonts w:eastAsia="Times New Roman"/>
                    </w:rPr>
                  </w:pPr>
                  <w:r>
                    <w:rPr>
                      <w:rFonts w:eastAsia="Times New Roman"/>
                    </w:rPr>
                    <w:pict>
                      <v:rect id="_x0000_i1047" style="width:451.3pt;height:1.5pt" o:hralign="center" o:hrstd="t" o:hr="t" fillcolor="#a0a0a0" stroked="f"/>
                    </w:pict>
                  </w:r>
                </w:p>
              </w:tc>
            </w:tr>
            <w:tr w:rsidR="007B7329">
              <w:trPr>
                <w:tblCellSpacing w:w="15" w:type="dxa"/>
              </w:trPr>
              <w:tc>
                <w:tcPr>
                  <w:tcW w:w="0" w:type="auto"/>
                  <w:tcMar>
                    <w:top w:w="0" w:type="dxa"/>
                    <w:left w:w="525" w:type="dxa"/>
                    <w:bottom w:w="450" w:type="dxa"/>
                    <w:right w:w="525" w:type="dxa"/>
                  </w:tcMar>
                  <w:hideMark/>
                </w:tcPr>
                <w:p w:rsidR="0013451F" w:rsidRPr="0013451F" w:rsidRDefault="0013451F">
                  <w:pPr>
                    <w:pStyle w:val="Overskrift2"/>
                    <w:rPr>
                      <w:rFonts w:eastAsia="Times New Roman"/>
                      <w:sz w:val="27"/>
                      <w:szCs w:val="27"/>
                      <w:lang w:val="es-ES"/>
                    </w:rPr>
                  </w:pPr>
                  <w:hyperlink r:id="rId30" w:history="1">
                    <w:r w:rsidRPr="0013451F">
                      <w:rPr>
                        <w:rStyle w:val="Hyperkobling"/>
                        <w:rFonts w:eastAsia="Times New Roman"/>
                        <w:color w:val="000033"/>
                        <w:sz w:val="27"/>
                        <w:szCs w:val="27"/>
                        <w:lang w:val="es-ES"/>
                      </w:rPr>
                      <w:t>SUITE ESPAÑOLA Y JALEO FLAMENCO - PALAU DE ALTEA</w:t>
                    </w:r>
                  </w:hyperlink>
                </w:p>
                <w:p w:rsidR="0013451F" w:rsidRDefault="0013451F">
                  <w:pPr>
                    <w:pStyle w:val="NormalWeb"/>
                  </w:pPr>
                  <w:r>
                    <w:t xml:space="preserve">Ballet </w:t>
                  </w:r>
                  <w:proofErr w:type="spellStart"/>
                  <w:r>
                    <w:t>Español</w:t>
                  </w:r>
                  <w:proofErr w:type="spellEnd"/>
                  <w:r>
                    <w:t xml:space="preserve"> De Murcia (</w:t>
                  </w:r>
                  <w:proofErr w:type="spellStart"/>
                  <w:r>
                    <w:t>Compañía</w:t>
                  </w:r>
                  <w:proofErr w:type="spellEnd"/>
                  <w:r>
                    <w:t xml:space="preserve"> Carmen y Matilde </w:t>
                  </w:r>
                  <w:proofErr w:type="spellStart"/>
                  <w:r>
                    <w:t>Rubio</w:t>
                  </w:r>
                  <w:proofErr w:type="spellEnd"/>
                  <w:r>
                    <w:t>) besøker Palau de Altea søndag 31. mars kl. 19.00. Inngang 25 euro som kan kjøpes på nettet her:</w:t>
                  </w:r>
                </w:p>
                <w:p w:rsidR="0013451F" w:rsidRDefault="0013451F">
                  <w:pPr>
                    <w:pStyle w:val="NormalWeb"/>
                  </w:pPr>
                  <w:hyperlink r:id="rId31" w:history="1">
                    <w:r>
                      <w:rPr>
                        <w:rStyle w:val="Hyperkobling"/>
                        <w:color w:val="0066CC"/>
                      </w:rPr>
                      <w:t>https://entradas.teatroenvalencia.com/janto/main.php?Nivel=Evento&amp;idEvento=PALALTSUITEJALEO&amp;idRecinto=AUALTEA</w:t>
                    </w:r>
                  </w:hyperlink>
                </w:p>
                <w:p w:rsidR="0013451F" w:rsidRPr="0013451F" w:rsidRDefault="0013451F">
                  <w:pPr>
                    <w:pStyle w:val="NormalWeb"/>
                    <w:rPr>
                      <w:b/>
                      <w:bCs/>
                      <w:lang w:val="es-ES"/>
                    </w:rPr>
                  </w:pPr>
                  <w:r w:rsidRPr="0013451F">
                    <w:rPr>
                      <w:rStyle w:val="Sterk"/>
                      <w:b w:val="0"/>
                      <w:bCs w:val="0"/>
                      <w:i/>
                      <w:iCs/>
                      <w:color w:val="333333"/>
                      <w:lang w:val="es-ES"/>
                    </w:rPr>
                    <w:t xml:space="preserve">DANZA ESPAÑOLA Y FLAMENCO DE LA MANO DEL PRESTIGIOSO BALLET ESPAÑOL DE MURCIA </w:t>
                  </w:r>
                  <w:proofErr w:type="spellStart"/>
                  <w:r w:rsidRPr="0013451F">
                    <w:rPr>
                      <w:rStyle w:val="Sterk"/>
                      <w:b w:val="0"/>
                      <w:bCs w:val="0"/>
                      <w:i/>
                      <w:iCs/>
                      <w:color w:val="333333"/>
                      <w:lang w:val="es-ES"/>
                    </w:rPr>
                    <w:t>danser</w:t>
                  </w:r>
                  <w:proofErr w:type="spellEnd"/>
                  <w:r w:rsidRPr="0013451F">
                    <w:rPr>
                      <w:rStyle w:val="Sterk"/>
                      <w:b w:val="0"/>
                      <w:bCs w:val="0"/>
                      <w:i/>
                      <w:iCs/>
                      <w:color w:val="333333"/>
                      <w:lang w:val="es-ES"/>
                    </w:rPr>
                    <w:t xml:space="preserve"> flamenco </w:t>
                  </w:r>
                  <w:proofErr w:type="spellStart"/>
                  <w:r w:rsidRPr="0013451F">
                    <w:rPr>
                      <w:rStyle w:val="Sterk"/>
                      <w:b w:val="0"/>
                      <w:bCs w:val="0"/>
                      <w:i/>
                      <w:iCs/>
                      <w:color w:val="333333"/>
                      <w:lang w:val="es-ES"/>
                    </w:rPr>
                    <w:t>med</w:t>
                  </w:r>
                  <w:proofErr w:type="spellEnd"/>
                  <w:r w:rsidRPr="0013451F">
                    <w:rPr>
                      <w:rStyle w:val="Sterk"/>
                      <w:b w:val="0"/>
                      <w:bCs w:val="0"/>
                      <w:i/>
                      <w:iCs/>
                      <w:color w:val="333333"/>
                      <w:lang w:val="es-ES"/>
                    </w:rPr>
                    <w:t xml:space="preserve"> </w:t>
                  </w:r>
                  <w:proofErr w:type="spellStart"/>
                  <w:r w:rsidRPr="0013451F">
                    <w:rPr>
                      <w:rStyle w:val="Sterk"/>
                      <w:b w:val="0"/>
                      <w:bCs w:val="0"/>
                      <w:i/>
                      <w:iCs/>
                      <w:color w:val="333333"/>
                      <w:lang w:val="es-ES"/>
                    </w:rPr>
                    <w:t>kastanjetter</w:t>
                  </w:r>
                  <w:proofErr w:type="spellEnd"/>
                  <w:r w:rsidRPr="0013451F">
                    <w:rPr>
                      <w:rStyle w:val="Sterk"/>
                      <w:b w:val="0"/>
                      <w:bCs w:val="0"/>
                      <w:i/>
                      <w:iCs/>
                      <w:color w:val="333333"/>
                      <w:lang w:val="es-ES"/>
                    </w:rPr>
                    <w:t xml:space="preserve">, </w:t>
                  </w:r>
                  <w:proofErr w:type="spellStart"/>
                  <w:r w:rsidRPr="0013451F">
                    <w:rPr>
                      <w:rStyle w:val="Sterk"/>
                      <w:b w:val="0"/>
                      <w:bCs w:val="0"/>
                      <w:i/>
                      <w:iCs/>
                      <w:color w:val="333333"/>
                      <w:lang w:val="es-ES"/>
                    </w:rPr>
                    <w:t>vifter</w:t>
                  </w:r>
                  <w:proofErr w:type="spellEnd"/>
                  <w:r w:rsidRPr="0013451F">
                    <w:rPr>
                      <w:rStyle w:val="Sterk"/>
                      <w:b w:val="0"/>
                      <w:bCs w:val="0"/>
                      <w:i/>
                      <w:iCs/>
                      <w:color w:val="333333"/>
                      <w:lang w:val="es-ES"/>
                    </w:rPr>
                    <w:t xml:space="preserve"> </w:t>
                  </w:r>
                  <w:proofErr w:type="spellStart"/>
                  <w:r w:rsidRPr="0013451F">
                    <w:rPr>
                      <w:rStyle w:val="Sterk"/>
                      <w:b w:val="0"/>
                      <w:bCs w:val="0"/>
                      <w:i/>
                      <w:iCs/>
                      <w:color w:val="333333"/>
                      <w:lang w:val="es-ES"/>
                    </w:rPr>
                    <w:t>og</w:t>
                  </w:r>
                  <w:proofErr w:type="spellEnd"/>
                  <w:r w:rsidRPr="0013451F">
                    <w:rPr>
                      <w:rStyle w:val="Sterk"/>
                      <w:b w:val="0"/>
                      <w:bCs w:val="0"/>
                      <w:i/>
                      <w:iCs/>
                      <w:color w:val="333333"/>
                      <w:lang w:val="es-ES"/>
                    </w:rPr>
                    <w:t xml:space="preserve"> </w:t>
                  </w:r>
                  <w:proofErr w:type="spellStart"/>
                  <w:r w:rsidRPr="0013451F">
                    <w:rPr>
                      <w:rStyle w:val="Sterk"/>
                      <w:b w:val="0"/>
                      <w:bCs w:val="0"/>
                      <w:i/>
                      <w:iCs/>
                      <w:color w:val="333333"/>
                      <w:lang w:val="es-ES"/>
                    </w:rPr>
                    <w:t>sjal</w:t>
                  </w:r>
                  <w:proofErr w:type="spellEnd"/>
                  <w:r w:rsidRPr="0013451F">
                    <w:rPr>
                      <w:rStyle w:val="Sterk"/>
                      <w:b w:val="0"/>
                      <w:bCs w:val="0"/>
                      <w:i/>
                      <w:iCs/>
                      <w:color w:val="333333"/>
                      <w:lang w:val="es-ES"/>
                    </w:rPr>
                    <w:t>.</w:t>
                  </w:r>
                </w:p>
                <w:p w:rsidR="0013451F" w:rsidRDefault="0013451F">
                  <w:pPr>
                    <w:pStyle w:val="NormalWeb"/>
                    <w:rPr>
                      <w:u w:val="single"/>
                    </w:rPr>
                  </w:pPr>
                  <w:r>
                    <w:rPr>
                      <w:rStyle w:val="Sterk"/>
                      <w:i/>
                      <w:iCs/>
                      <w:color w:val="333333"/>
                      <w:u w:val="single"/>
                    </w:rPr>
                    <w:t>Olé</w:t>
                  </w:r>
                </w:p>
                <w:p w:rsidR="0013451F" w:rsidRDefault="0013451F">
                  <w:pPr>
                    <w:pStyle w:val="NormalWeb"/>
                  </w:pPr>
                  <w:r>
                    <w:t> </w:t>
                  </w:r>
                </w:p>
              </w:tc>
              <w:tc>
                <w:tcPr>
                  <w:tcW w:w="0" w:type="auto"/>
                  <w:tcMar>
                    <w:top w:w="0" w:type="dxa"/>
                    <w:left w:w="525" w:type="dxa"/>
                    <w:bottom w:w="450" w:type="dxa"/>
                    <w:right w:w="525" w:type="dxa"/>
                  </w:tcMar>
                  <w:hideMark/>
                </w:tcPr>
                <w:p w:rsidR="0013451F" w:rsidRDefault="0013451F">
                  <w:r>
                    <w:rPr>
                      <w:noProof/>
                      <w:color w:val="0000FF"/>
                    </w:rPr>
                    <w:drawing>
                      <wp:inline distT="0" distB="0" distL="0" distR="0">
                        <wp:extent cx="1096996" cy="1095375"/>
                        <wp:effectExtent l="0" t="0" r="8255" b="0"/>
                        <wp:docPr id="8" name="Bilde 8" descr="http://www.plusservice.no/sfiles/9/99/75/1/picture/width230/suite.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lusservice.no/sfiles/9/99/75/1/picture/width230/suite.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02233" cy="1100604"/>
                                </a:xfrm>
                                <a:prstGeom prst="rect">
                                  <a:avLst/>
                                </a:prstGeom>
                                <a:noFill/>
                                <a:ln>
                                  <a:noFill/>
                                </a:ln>
                              </pic:spPr>
                            </pic:pic>
                          </a:graphicData>
                        </a:graphic>
                      </wp:inline>
                    </w:drawing>
                  </w:r>
                </w:p>
              </w:tc>
            </w:tr>
            <w:tr w:rsidR="0013451F">
              <w:trPr>
                <w:tblCellSpacing w:w="15" w:type="dxa"/>
              </w:trPr>
              <w:tc>
                <w:tcPr>
                  <w:tcW w:w="0" w:type="auto"/>
                  <w:gridSpan w:val="2"/>
                  <w:tcMar>
                    <w:top w:w="0" w:type="dxa"/>
                    <w:left w:w="525" w:type="dxa"/>
                    <w:bottom w:w="450" w:type="dxa"/>
                    <w:right w:w="525" w:type="dxa"/>
                  </w:tcMar>
                  <w:vAlign w:val="center"/>
                  <w:hideMark/>
                </w:tcPr>
                <w:p w:rsidR="0013451F" w:rsidRDefault="0013451F">
                  <w:pPr>
                    <w:jc w:val="center"/>
                    <w:rPr>
                      <w:rFonts w:eastAsia="Times New Roman"/>
                    </w:rPr>
                  </w:pPr>
                  <w:r>
                    <w:rPr>
                      <w:rFonts w:eastAsia="Times New Roman"/>
                    </w:rPr>
                    <w:pict>
                      <v:rect id="_x0000_i1049" style="width:451.3pt;height:1.5pt" o:hralign="center" o:hrstd="t" o:hr="t" fillcolor="#a0a0a0" stroked="f"/>
                    </w:pict>
                  </w:r>
                </w:p>
              </w:tc>
            </w:tr>
            <w:tr w:rsidR="007B7329">
              <w:trPr>
                <w:tblCellSpacing w:w="15" w:type="dxa"/>
              </w:trPr>
              <w:tc>
                <w:tcPr>
                  <w:tcW w:w="0" w:type="auto"/>
                  <w:tcMar>
                    <w:top w:w="0" w:type="dxa"/>
                    <w:left w:w="525" w:type="dxa"/>
                    <w:bottom w:w="450" w:type="dxa"/>
                    <w:right w:w="525" w:type="dxa"/>
                  </w:tcMar>
                  <w:hideMark/>
                </w:tcPr>
                <w:p w:rsidR="0013451F" w:rsidRDefault="0013451F">
                  <w:pPr>
                    <w:pStyle w:val="Overskrift2"/>
                    <w:rPr>
                      <w:rFonts w:eastAsia="Times New Roman"/>
                      <w:sz w:val="27"/>
                      <w:szCs w:val="27"/>
                    </w:rPr>
                  </w:pPr>
                  <w:hyperlink r:id="rId33" w:history="1">
                    <w:proofErr w:type="spellStart"/>
                    <w:r>
                      <w:rPr>
                        <w:rStyle w:val="Hyperkobling"/>
                        <w:rFonts w:eastAsia="Times New Roman"/>
                        <w:color w:val="000033"/>
                        <w:sz w:val="27"/>
                        <w:szCs w:val="27"/>
                      </w:rPr>
                      <w:t>QueenMania</w:t>
                    </w:r>
                    <w:proofErr w:type="spellEnd"/>
                    <w:r>
                      <w:rPr>
                        <w:rStyle w:val="Hyperkobling"/>
                        <w:rFonts w:eastAsia="Times New Roman"/>
                        <w:color w:val="000033"/>
                        <w:sz w:val="27"/>
                        <w:szCs w:val="27"/>
                      </w:rPr>
                      <w:t xml:space="preserve"> søndag 31. mars.</w:t>
                    </w:r>
                  </w:hyperlink>
                </w:p>
                <w:p w:rsidR="0013451F" w:rsidRDefault="0013451F">
                  <w:pPr>
                    <w:pStyle w:val="NormalWeb"/>
                  </w:pPr>
                  <w:proofErr w:type="spellStart"/>
                  <w:r>
                    <w:t>QueenMania</w:t>
                  </w:r>
                  <w:proofErr w:type="spellEnd"/>
                  <w:r>
                    <w:t xml:space="preserve"> på Benidorm Palace søndag 31. mars kl. 20.30. Inngang 25 - 33 euros.</w:t>
                  </w:r>
                </w:p>
                <w:p w:rsidR="0013451F" w:rsidRDefault="0013451F">
                  <w:pPr>
                    <w:pStyle w:val="NormalWeb"/>
                  </w:pPr>
                  <w:r>
                    <w:t>En unik</w:t>
                  </w:r>
                  <w:r>
                    <w:rPr>
                      <w:rStyle w:val="Sterk"/>
                    </w:rPr>
                    <w:t> </w:t>
                  </w:r>
                  <w:r>
                    <w:t xml:space="preserve">mulighet til å føle den magiske musikken som Queen laget med et flott </w:t>
                  </w:r>
                  <w:proofErr w:type="spellStart"/>
                  <w:r>
                    <w:t>Tribute</w:t>
                  </w:r>
                  <w:proofErr w:type="spellEnd"/>
                  <w:r>
                    <w:t xml:space="preserve"> band.</w:t>
                  </w:r>
                </w:p>
                <w:p w:rsidR="0013451F" w:rsidRDefault="0013451F">
                  <w:pPr>
                    <w:pStyle w:val="NormalWeb"/>
                  </w:pPr>
                  <w:r>
                    <w:t>For mer informasjon se:</w:t>
                  </w:r>
                </w:p>
                <w:p w:rsidR="0013451F" w:rsidRDefault="0013451F">
                  <w:pPr>
                    <w:pStyle w:val="NormalWeb"/>
                  </w:pPr>
                  <w:r>
                    <w:t> </w:t>
                  </w:r>
                  <w:hyperlink r:id="rId34" w:history="1">
                    <w:r>
                      <w:rPr>
                        <w:rStyle w:val="Hyperkobling"/>
                      </w:rPr>
                      <w:t>https://www.benidormpalace.com/eventos/queenmania/</w:t>
                    </w:r>
                  </w:hyperlink>
                </w:p>
                <w:p w:rsidR="0013451F" w:rsidRDefault="0013451F">
                  <w:pPr>
                    <w:pStyle w:val="NormalWeb"/>
                  </w:pPr>
                  <w:r>
                    <w:t>Billetter kan også kjøpes på Servicekontoret.</w:t>
                  </w:r>
                </w:p>
              </w:tc>
              <w:tc>
                <w:tcPr>
                  <w:tcW w:w="0" w:type="auto"/>
                  <w:tcMar>
                    <w:top w:w="0" w:type="dxa"/>
                    <w:left w:w="525" w:type="dxa"/>
                    <w:bottom w:w="450" w:type="dxa"/>
                    <w:right w:w="525" w:type="dxa"/>
                  </w:tcMar>
                  <w:hideMark/>
                </w:tcPr>
                <w:p w:rsidR="0013451F" w:rsidRDefault="0013451F">
                  <w:r>
                    <w:rPr>
                      <w:noProof/>
                      <w:color w:val="0000FF"/>
                    </w:rPr>
                    <w:drawing>
                      <wp:inline distT="0" distB="0" distL="0" distR="0">
                        <wp:extent cx="1070259" cy="3055941"/>
                        <wp:effectExtent l="0" t="0" r="0" b="0"/>
                        <wp:docPr id="7" name="Bilde 7" descr="http://www.plusservice.no/sfiles/5/19/75/1/picture/width230/queenmania-benidorm650.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lusservice.no/sfiles/5/19/75/1/picture/width230/queenmania-benidorm650.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90981" cy="3115111"/>
                                </a:xfrm>
                                <a:prstGeom prst="rect">
                                  <a:avLst/>
                                </a:prstGeom>
                                <a:noFill/>
                                <a:ln>
                                  <a:noFill/>
                                </a:ln>
                              </pic:spPr>
                            </pic:pic>
                          </a:graphicData>
                        </a:graphic>
                      </wp:inline>
                    </w:drawing>
                  </w:r>
                </w:p>
              </w:tc>
            </w:tr>
            <w:tr w:rsidR="0013451F">
              <w:trPr>
                <w:tblCellSpacing w:w="15" w:type="dxa"/>
              </w:trPr>
              <w:tc>
                <w:tcPr>
                  <w:tcW w:w="0" w:type="auto"/>
                  <w:gridSpan w:val="2"/>
                  <w:tcMar>
                    <w:top w:w="0" w:type="dxa"/>
                    <w:left w:w="525" w:type="dxa"/>
                    <w:bottom w:w="450" w:type="dxa"/>
                    <w:right w:w="525" w:type="dxa"/>
                  </w:tcMar>
                  <w:vAlign w:val="center"/>
                  <w:hideMark/>
                </w:tcPr>
                <w:p w:rsidR="0013451F" w:rsidRDefault="0013451F">
                  <w:pPr>
                    <w:jc w:val="center"/>
                    <w:rPr>
                      <w:rFonts w:eastAsia="Times New Roman"/>
                    </w:rPr>
                  </w:pPr>
                  <w:r>
                    <w:rPr>
                      <w:rFonts w:eastAsia="Times New Roman"/>
                    </w:rPr>
                    <w:pict>
                      <v:rect id="_x0000_i1051" style="width:451.3pt;height:1.5pt" o:hralign="center" o:hrstd="t" o:hr="t" fillcolor="#a0a0a0" stroked="f"/>
                    </w:pict>
                  </w:r>
                </w:p>
              </w:tc>
            </w:tr>
            <w:tr w:rsidR="007B7329">
              <w:trPr>
                <w:tblCellSpacing w:w="15" w:type="dxa"/>
              </w:trPr>
              <w:tc>
                <w:tcPr>
                  <w:tcW w:w="0" w:type="auto"/>
                  <w:tcMar>
                    <w:top w:w="0" w:type="dxa"/>
                    <w:left w:w="525" w:type="dxa"/>
                    <w:bottom w:w="450" w:type="dxa"/>
                    <w:right w:w="525" w:type="dxa"/>
                  </w:tcMar>
                  <w:hideMark/>
                </w:tcPr>
                <w:p w:rsidR="0013451F" w:rsidRDefault="0013451F">
                  <w:pPr>
                    <w:pStyle w:val="Overskrift2"/>
                    <w:rPr>
                      <w:rFonts w:eastAsia="Times New Roman"/>
                      <w:sz w:val="27"/>
                      <w:szCs w:val="27"/>
                    </w:rPr>
                  </w:pPr>
                  <w:hyperlink r:id="rId36" w:history="1">
                    <w:r>
                      <w:rPr>
                        <w:rStyle w:val="Hyperkobling"/>
                        <w:rFonts w:eastAsia="Times New Roman"/>
                        <w:color w:val="000033"/>
                        <w:sz w:val="27"/>
                        <w:szCs w:val="27"/>
                      </w:rPr>
                      <w:t>Velkommen til Torills smykkegalleri og hjem.</w:t>
                    </w:r>
                  </w:hyperlink>
                </w:p>
                <w:p w:rsidR="0013451F" w:rsidRDefault="0013451F">
                  <w:pPr>
                    <w:pStyle w:val="NormalWeb"/>
                  </w:pPr>
                  <w:r>
                    <w:t>Tirsdag 2. april kl. 11.45 drar vi på besøk til Torills smykkegalleri og hjem i San Rafael her i Alfaz del Pi.</w:t>
                  </w:r>
                </w:p>
                <w:p w:rsidR="0013451F" w:rsidRDefault="0013451F">
                  <w:pPr>
                    <w:pStyle w:val="NormalWeb"/>
                  </w:pPr>
                  <w:r>
                    <w:t xml:space="preserve">Den norske smykkekunstneren Torill </w:t>
                  </w:r>
                  <w:proofErr w:type="spellStart"/>
                  <w:r>
                    <w:t>Untiedt</w:t>
                  </w:r>
                  <w:proofErr w:type="spellEnd"/>
                  <w:r>
                    <w:t xml:space="preserve"> Bjørgan har gleden av å ønske velkommen til hennes hjem, verksted og galleri. Hun ønsker velkommen til godt tilbud på galleriet, en hyggelig stund i hagen, servering av tapas og noe godt i glasset.</w:t>
                  </w:r>
                </w:p>
                <w:p w:rsidR="0013451F" w:rsidRDefault="0013451F">
                  <w:pPr>
                    <w:pStyle w:val="NormalWeb"/>
                  </w:pPr>
                  <w:r>
                    <w:t>Gi beskjed på Servicekontoret om du ønsker å være med på dette! Gratis adgang.</w:t>
                  </w:r>
                </w:p>
                <w:p w:rsidR="0013451F" w:rsidRDefault="0013451F">
                  <w:pPr>
                    <w:pStyle w:val="NormalWeb"/>
                  </w:pPr>
                  <w:r>
                    <w:t xml:space="preserve">Dette blir koselig, bli med </w:t>
                  </w:r>
                  <w:proofErr w:type="spellStart"/>
                  <w:r>
                    <w:t>davel</w:t>
                  </w:r>
                  <w:proofErr w:type="spellEnd"/>
                  <w:r>
                    <w:t>!</w:t>
                  </w:r>
                </w:p>
                <w:p w:rsidR="0013451F" w:rsidRDefault="0013451F">
                  <w:pPr>
                    <w:pStyle w:val="NormalWeb"/>
                  </w:pPr>
                  <w:r>
                    <w:t xml:space="preserve">Torill Designer </w:t>
                  </w:r>
                  <w:proofErr w:type="spellStart"/>
                  <w:r>
                    <w:t>Jewellery</w:t>
                  </w:r>
                  <w:proofErr w:type="spellEnd"/>
                  <w:r>
                    <w:t xml:space="preserve">, </w:t>
                  </w:r>
                  <w:proofErr w:type="spellStart"/>
                  <w:r>
                    <w:t>Calle</w:t>
                  </w:r>
                  <w:proofErr w:type="spellEnd"/>
                  <w:r>
                    <w:t xml:space="preserve"> </w:t>
                  </w:r>
                  <w:proofErr w:type="spellStart"/>
                  <w:r>
                    <w:t>Azorin</w:t>
                  </w:r>
                  <w:proofErr w:type="spellEnd"/>
                  <w:r>
                    <w:t xml:space="preserve"> 12, San Rafael, Alfaz del Pi. Tlf. +34 678 333 450.</w:t>
                  </w:r>
                </w:p>
              </w:tc>
              <w:tc>
                <w:tcPr>
                  <w:tcW w:w="0" w:type="auto"/>
                  <w:tcMar>
                    <w:top w:w="0" w:type="dxa"/>
                    <w:left w:w="525" w:type="dxa"/>
                    <w:bottom w:w="450" w:type="dxa"/>
                    <w:right w:w="525" w:type="dxa"/>
                  </w:tcMar>
                  <w:hideMark/>
                </w:tcPr>
                <w:p w:rsidR="0013451F" w:rsidRDefault="0013451F">
                  <w:r>
                    <w:rPr>
                      <w:noProof/>
                      <w:color w:val="0000FF"/>
                    </w:rPr>
                    <w:drawing>
                      <wp:inline distT="0" distB="0" distL="0" distR="0">
                        <wp:extent cx="1059099" cy="3895725"/>
                        <wp:effectExtent l="0" t="0" r="8255" b="0"/>
                        <wp:docPr id="6" name="Bilde 6" descr="http://www.plusservice.no/sfiles/4/67/75/1/picture/width230/torills-smykker.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lusservice.no/sfiles/4/67/75/1/picture/width230/torills-smykker.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62834" cy="3909463"/>
                                </a:xfrm>
                                <a:prstGeom prst="rect">
                                  <a:avLst/>
                                </a:prstGeom>
                                <a:noFill/>
                                <a:ln>
                                  <a:noFill/>
                                </a:ln>
                              </pic:spPr>
                            </pic:pic>
                          </a:graphicData>
                        </a:graphic>
                      </wp:inline>
                    </w:drawing>
                  </w:r>
                </w:p>
              </w:tc>
            </w:tr>
            <w:tr w:rsidR="0013451F">
              <w:trPr>
                <w:tblCellSpacing w:w="15" w:type="dxa"/>
              </w:trPr>
              <w:tc>
                <w:tcPr>
                  <w:tcW w:w="0" w:type="auto"/>
                  <w:gridSpan w:val="2"/>
                  <w:tcMar>
                    <w:top w:w="0" w:type="dxa"/>
                    <w:left w:w="525" w:type="dxa"/>
                    <w:bottom w:w="450" w:type="dxa"/>
                    <w:right w:w="525" w:type="dxa"/>
                  </w:tcMar>
                  <w:vAlign w:val="center"/>
                  <w:hideMark/>
                </w:tcPr>
                <w:p w:rsidR="0013451F" w:rsidRDefault="0013451F">
                  <w:pPr>
                    <w:jc w:val="center"/>
                    <w:rPr>
                      <w:rFonts w:eastAsia="Times New Roman"/>
                    </w:rPr>
                  </w:pPr>
                  <w:r>
                    <w:rPr>
                      <w:rFonts w:eastAsia="Times New Roman"/>
                    </w:rPr>
                    <w:pict>
                      <v:rect id="_x0000_i1053" style="width:451.3pt;height:1.5pt" o:hralign="center" o:hrstd="t" o:hr="t" fillcolor="#a0a0a0" stroked="f"/>
                    </w:pict>
                  </w:r>
                </w:p>
              </w:tc>
            </w:tr>
            <w:tr w:rsidR="007B7329">
              <w:trPr>
                <w:tblCellSpacing w:w="15" w:type="dxa"/>
              </w:trPr>
              <w:tc>
                <w:tcPr>
                  <w:tcW w:w="0" w:type="auto"/>
                  <w:tcMar>
                    <w:top w:w="0" w:type="dxa"/>
                    <w:left w:w="525" w:type="dxa"/>
                    <w:bottom w:w="450" w:type="dxa"/>
                    <w:right w:w="525" w:type="dxa"/>
                  </w:tcMar>
                  <w:hideMark/>
                </w:tcPr>
                <w:p w:rsidR="0013451F" w:rsidRDefault="0013451F">
                  <w:pPr>
                    <w:pStyle w:val="Overskrift2"/>
                    <w:rPr>
                      <w:rFonts w:eastAsia="Times New Roman"/>
                      <w:sz w:val="27"/>
                      <w:szCs w:val="27"/>
                    </w:rPr>
                  </w:pPr>
                  <w:hyperlink r:id="rId38" w:history="1">
                    <w:r>
                      <w:rPr>
                        <w:rStyle w:val="Hyperkobling"/>
                        <w:rFonts w:eastAsia="Times New Roman"/>
                        <w:color w:val="000033"/>
                        <w:sz w:val="27"/>
                        <w:szCs w:val="27"/>
                      </w:rPr>
                      <w:t>Kunstmarked på Plaza del Sol.</w:t>
                    </w:r>
                  </w:hyperlink>
                </w:p>
                <w:p w:rsidR="0013451F" w:rsidRDefault="0013451F">
                  <w:pPr>
                    <w:pStyle w:val="NormalWeb"/>
                  </w:pPr>
                  <w:r>
                    <w:t>Lørdags formiddag 6. april blir det kunstmarked på Plaza del Sol her på Alfaz del Sol.</w:t>
                  </w:r>
                </w:p>
                <w:p w:rsidR="0013451F" w:rsidRDefault="0013451F">
                  <w:pPr>
                    <w:pStyle w:val="NormalWeb"/>
                  </w:pPr>
                  <w:r>
                    <w:t>Mer informasjon kommer etterhvert.</w:t>
                  </w:r>
                </w:p>
              </w:tc>
              <w:tc>
                <w:tcPr>
                  <w:tcW w:w="0" w:type="auto"/>
                  <w:tcMar>
                    <w:top w:w="0" w:type="dxa"/>
                    <w:left w:w="525" w:type="dxa"/>
                    <w:bottom w:w="450" w:type="dxa"/>
                    <w:right w:w="525" w:type="dxa"/>
                  </w:tcMar>
                  <w:hideMark/>
                </w:tcPr>
                <w:p w:rsidR="0013451F" w:rsidRDefault="0013451F">
                  <w:r>
                    <w:rPr>
                      <w:noProof/>
                      <w:color w:val="0000FF"/>
                    </w:rPr>
                    <w:drawing>
                      <wp:inline distT="0" distB="0" distL="0" distR="0">
                        <wp:extent cx="1061626" cy="1028606"/>
                        <wp:effectExtent l="0" t="0" r="5715" b="635"/>
                        <wp:docPr id="5" name="Bilde 5" descr="http://www.plusservice.no/sfiles/1/19/75/1/picture/width230/kunstmarkt2017.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plusservice.no/sfiles/1/19/75/1/picture/width230/kunstmarkt2017.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73966" cy="1040562"/>
                                </a:xfrm>
                                <a:prstGeom prst="rect">
                                  <a:avLst/>
                                </a:prstGeom>
                                <a:noFill/>
                                <a:ln>
                                  <a:noFill/>
                                </a:ln>
                              </pic:spPr>
                            </pic:pic>
                          </a:graphicData>
                        </a:graphic>
                      </wp:inline>
                    </w:drawing>
                  </w:r>
                </w:p>
              </w:tc>
            </w:tr>
            <w:tr w:rsidR="0013451F">
              <w:trPr>
                <w:tblCellSpacing w:w="15" w:type="dxa"/>
              </w:trPr>
              <w:tc>
                <w:tcPr>
                  <w:tcW w:w="0" w:type="auto"/>
                  <w:gridSpan w:val="2"/>
                  <w:tcMar>
                    <w:top w:w="0" w:type="dxa"/>
                    <w:left w:w="525" w:type="dxa"/>
                    <w:bottom w:w="450" w:type="dxa"/>
                    <w:right w:w="525" w:type="dxa"/>
                  </w:tcMar>
                  <w:vAlign w:val="center"/>
                  <w:hideMark/>
                </w:tcPr>
                <w:p w:rsidR="0013451F" w:rsidRDefault="0013451F">
                  <w:pPr>
                    <w:jc w:val="center"/>
                    <w:rPr>
                      <w:rFonts w:eastAsia="Times New Roman"/>
                    </w:rPr>
                  </w:pPr>
                  <w:r>
                    <w:rPr>
                      <w:rFonts w:eastAsia="Times New Roman"/>
                    </w:rPr>
                    <w:pict>
                      <v:rect id="_x0000_i1055" style="width:451.3pt;height:1.5pt" o:hralign="center" o:hrstd="t" o:hr="t" fillcolor="#a0a0a0" stroked="f"/>
                    </w:pict>
                  </w:r>
                </w:p>
              </w:tc>
            </w:tr>
            <w:tr w:rsidR="007B7329">
              <w:trPr>
                <w:tblCellSpacing w:w="15" w:type="dxa"/>
              </w:trPr>
              <w:tc>
                <w:tcPr>
                  <w:tcW w:w="0" w:type="auto"/>
                  <w:tcMar>
                    <w:top w:w="0" w:type="dxa"/>
                    <w:left w:w="525" w:type="dxa"/>
                    <w:bottom w:w="450" w:type="dxa"/>
                    <w:right w:w="525" w:type="dxa"/>
                  </w:tcMar>
                  <w:hideMark/>
                </w:tcPr>
                <w:p w:rsidR="0013451F" w:rsidRDefault="0013451F">
                  <w:pPr>
                    <w:pStyle w:val="Overskrift2"/>
                    <w:rPr>
                      <w:rFonts w:eastAsia="Times New Roman"/>
                      <w:sz w:val="27"/>
                      <w:szCs w:val="27"/>
                    </w:rPr>
                  </w:pPr>
                  <w:hyperlink r:id="rId40" w:history="1">
                    <w:r>
                      <w:rPr>
                        <w:rStyle w:val="Hyperkobling"/>
                        <w:rFonts w:eastAsia="Times New Roman"/>
                        <w:color w:val="000033"/>
                        <w:sz w:val="27"/>
                        <w:szCs w:val="27"/>
                      </w:rPr>
                      <w:t>Gratis VG på Servicekontoret.</w:t>
                    </w:r>
                  </w:hyperlink>
                </w:p>
                <w:p w:rsidR="0013451F" w:rsidRDefault="0013451F">
                  <w:pPr>
                    <w:pStyle w:val="NormalWeb"/>
                  </w:pPr>
                  <w:r>
                    <w:t xml:space="preserve"> Gratis </w:t>
                  </w:r>
                  <w:proofErr w:type="gramStart"/>
                  <w:r>
                    <w:t>VG  mandag</w:t>
                  </w:r>
                  <w:proofErr w:type="gramEnd"/>
                  <w:r>
                    <w:t xml:space="preserve"> - fredag  på Servicekontoret. Kom innom å ta en titt på dagens nyheter og ta deg gjerne en kopp kaffe!</w:t>
                  </w:r>
                </w:p>
                <w:p w:rsidR="0013451F" w:rsidRDefault="0013451F">
                  <w:pPr>
                    <w:pStyle w:val="NormalWeb"/>
                  </w:pPr>
                  <w:r>
                    <w:t>Velkommen til koselig lesestund!!!</w:t>
                  </w:r>
                </w:p>
                <w:p w:rsidR="0013451F" w:rsidRDefault="0013451F">
                  <w:pPr>
                    <w:pStyle w:val="NormalWeb"/>
                  </w:pPr>
                  <w:r>
                    <w:t>"Å lese er for hjernen hva mosjon er for kroppen"</w:t>
                  </w:r>
                </w:p>
              </w:tc>
              <w:tc>
                <w:tcPr>
                  <w:tcW w:w="0" w:type="auto"/>
                  <w:tcMar>
                    <w:top w:w="0" w:type="dxa"/>
                    <w:left w:w="525" w:type="dxa"/>
                    <w:bottom w:w="450" w:type="dxa"/>
                    <w:right w:w="525" w:type="dxa"/>
                  </w:tcMar>
                  <w:hideMark/>
                </w:tcPr>
                <w:p w:rsidR="0013451F" w:rsidRDefault="0013451F">
                  <w:r>
                    <w:rPr>
                      <w:noProof/>
                      <w:color w:val="0000FF"/>
                    </w:rPr>
                    <w:drawing>
                      <wp:inline distT="0" distB="0" distL="0" distR="0">
                        <wp:extent cx="1402810" cy="1019175"/>
                        <wp:effectExtent l="0" t="0" r="6985" b="0"/>
                        <wp:docPr id="4" name="Bilde 4" descr="http://www.plusservice.no/sfiles/7/16/45/1/picture/width230/vg.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plusservice.no/sfiles/7/16/45/1/picture/width230/vg.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06172" cy="1021618"/>
                                </a:xfrm>
                                <a:prstGeom prst="rect">
                                  <a:avLst/>
                                </a:prstGeom>
                                <a:noFill/>
                                <a:ln>
                                  <a:noFill/>
                                </a:ln>
                              </pic:spPr>
                            </pic:pic>
                          </a:graphicData>
                        </a:graphic>
                      </wp:inline>
                    </w:drawing>
                  </w:r>
                </w:p>
              </w:tc>
            </w:tr>
            <w:tr w:rsidR="0013451F">
              <w:trPr>
                <w:tblCellSpacing w:w="15" w:type="dxa"/>
              </w:trPr>
              <w:tc>
                <w:tcPr>
                  <w:tcW w:w="0" w:type="auto"/>
                  <w:gridSpan w:val="2"/>
                  <w:tcMar>
                    <w:top w:w="0" w:type="dxa"/>
                    <w:left w:w="525" w:type="dxa"/>
                    <w:bottom w:w="450" w:type="dxa"/>
                    <w:right w:w="525" w:type="dxa"/>
                  </w:tcMar>
                  <w:vAlign w:val="center"/>
                  <w:hideMark/>
                </w:tcPr>
                <w:p w:rsidR="0013451F" w:rsidRDefault="0013451F">
                  <w:pPr>
                    <w:jc w:val="center"/>
                    <w:rPr>
                      <w:rFonts w:eastAsia="Times New Roman"/>
                    </w:rPr>
                  </w:pPr>
                  <w:r>
                    <w:rPr>
                      <w:rFonts w:eastAsia="Times New Roman"/>
                    </w:rPr>
                    <w:pict>
                      <v:rect id="_x0000_i1057" style="width:451.3pt;height:1.5pt" o:hralign="center" o:hrstd="t" o:hr="t" fillcolor="#a0a0a0" stroked="f"/>
                    </w:pict>
                  </w:r>
                </w:p>
                <w:p w:rsidR="001F776A" w:rsidRDefault="001F776A">
                  <w:pPr>
                    <w:jc w:val="center"/>
                    <w:rPr>
                      <w:rFonts w:eastAsia="Times New Roman"/>
                    </w:rPr>
                  </w:pPr>
                </w:p>
                <w:p w:rsidR="001F776A" w:rsidRDefault="001F776A">
                  <w:pPr>
                    <w:jc w:val="center"/>
                    <w:rPr>
                      <w:rFonts w:eastAsia="Times New Roman"/>
                    </w:rPr>
                  </w:pPr>
                  <w:bookmarkStart w:id="0" w:name="_GoBack"/>
                  <w:bookmarkEnd w:id="0"/>
                </w:p>
                <w:p w:rsidR="007B7329" w:rsidRDefault="007B7329">
                  <w:pPr>
                    <w:jc w:val="center"/>
                    <w:rPr>
                      <w:rFonts w:eastAsia="Times New Roman"/>
                    </w:rPr>
                  </w:pPr>
                </w:p>
                <w:p w:rsidR="007B7329" w:rsidRDefault="007B7329">
                  <w:pPr>
                    <w:jc w:val="center"/>
                    <w:rPr>
                      <w:rFonts w:eastAsia="Times New Roman"/>
                    </w:rPr>
                  </w:pPr>
                </w:p>
                <w:p w:rsidR="007B7329" w:rsidRDefault="007B7329">
                  <w:pPr>
                    <w:jc w:val="center"/>
                    <w:rPr>
                      <w:rFonts w:eastAsia="Times New Roman"/>
                    </w:rPr>
                  </w:pPr>
                </w:p>
                <w:p w:rsidR="007B7329" w:rsidRDefault="007B7329">
                  <w:pPr>
                    <w:jc w:val="center"/>
                    <w:rPr>
                      <w:rFonts w:eastAsia="Times New Roman"/>
                    </w:rPr>
                  </w:pPr>
                </w:p>
                <w:p w:rsidR="007B7329" w:rsidRDefault="007B7329">
                  <w:pPr>
                    <w:jc w:val="center"/>
                    <w:rPr>
                      <w:rFonts w:eastAsia="Times New Roman"/>
                    </w:rPr>
                  </w:pPr>
                </w:p>
                <w:p w:rsidR="007B7329" w:rsidRDefault="007B7329">
                  <w:pPr>
                    <w:jc w:val="center"/>
                    <w:rPr>
                      <w:rFonts w:eastAsia="Times New Roman"/>
                    </w:rPr>
                  </w:pPr>
                </w:p>
                <w:p w:rsidR="007B7329" w:rsidRDefault="007B7329">
                  <w:pPr>
                    <w:jc w:val="center"/>
                    <w:rPr>
                      <w:rFonts w:eastAsia="Times New Roman"/>
                    </w:rPr>
                  </w:pPr>
                </w:p>
                <w:p w:rsidR="007B7329" w:rsidRDefault="007B7329">
                  <w:pPr>
                    <w:jc w:val="center"/>
                    <w:rPr>
                      <w:rFonts w:eastAsia="Times New Roman"/>
                    </w:rPr>
                  </w:pPr>
                </w:p>
                <w:p w:rsidR="007B7329" w:rsidRDefault="007B7329">
                  <w:pPr>
                    <w:jc w:val="center"/>
                    <w:rPr>
                      <w:rFonts w:eastAsia="Times New Roman"/>
                    </w:rPr>
                  </w:pPr>
                </w:p>
                <w:p w:rsidR="007B7329" w:rsidRDefault="007B7329">
                  <w:pPr>
                    <w:jc w:val="center"/>
                    <w:rPr>
                      <w:rFonts w:eastAsia="Times New Roman"/>
                    </w:rPr>
                  </w:pPr>
                </w:p>
                <w:p w:rsidR="007B7329" w:rsidRDefault="007B7329">
                  <w:pPr>
                    <w:jc w:val="center"/>
                    <w:rPr>
                      <w:rFonts w:eastAsia="Times New Roman"/>
                    </w:rPr>
                  </w:pPr>
                </w:p>
                <w:p w:rsidR="007B7329" w:rsidRDefault="007B7329">
                  <w:pPr>
                    <w:jc w:val="center"/>
                    <w:rPr>
                      <w:rFonts w:eastAsia="Times New Roman"/>
                    </w:rPr>
                  </w:pPr>
                </w:p>
              </w:tc>
            </w:tr>
            <w:tr w:rsidR="007B7329">
              <w:trPr>
                <w:tblCellSpacing w:w="15" w:type="dxa"/>
              </w:trPr>
              <w:tc>
                <w:tcPr>
                  <w:tcW w:w="0" w:type="auto"/>
                  <w:tcMar>
                    <w:top w:w="0" w:type="dxa"/>
                    <w:left w:w="525" w:type="dxa"/>
                    <w:bottom w:w="450" w:type="dxa"/>
                    <w:right w:w="525" w:type="dxa"/>
                  </w:tcMar>
                  <w:hideMark/>
                </w:tcPr>
                <w:p w:rsidR="0013451F" w:rsidRDefault="0013451F">
                  <w:pPr>
                    <w:pStyle w:val="Overskrift2"/>
                    <w:rPr>
                      <w:rFonts w:eastAsia="Times New Roman"/>
                      <w:sz w:val="27"/>
                      <w:szCs w:val="27"/>
                    </w:rPr>
                  </w:pPr>
                  <w:hyperlink r:id="rId42" w:history="1">
                    <w:r>
                      <w:rPr>
                        <w:rStyle w:val="Hyperkobling"/>
                        <w:rFonts w:eastAsia="Times New Roman"/>
                        <w:color w:val="000033"/>
                        <w:sz w:val="27"/>
                        <w:szCs w:val="27"/>
                      </w:rPr>
                      <w:t>Vakt og bakvakt på Alfaz del Sol 1.</w:t>
                    </w:r>
                  </w:hyperlink>
                </w:p>
                <w:p w:rsidR="0013451F" w:rsidRDefault="0013451F">
                  <w:pPr>
                    <w:pStyle w:val="NormalWeb"/>
                  </w:pPr>
                  <w:r>
                    <w:t>Vi minner på om at mobilen til vakten som jobber fra kl. 17-01 mandag-søndag har telefonnummer (0034) 693 036 619.</w:t>
                  </w:r>
                </w:p>
                <w:p w:rsidR="0013451F" w:rsidRDefault="0013451F">
                  <w:pPr>
                    <w:pStyle w:val="NormalWeb"/>
                  </w:pPr>
                  <w:r>
                    <w:t>Skulle noe uforutsett oppstå utenom vaktens arbeidstid kan bakvakten ringes på                          </w:t>
                  </w:r>
                  <w:proofErr w:type="gramStart"/>
                  <w:r>
                    <w:t xml:space="preserve">   (</w:t>
                  </w:r>
                  <w:proofErr w:type="gramEnd"/>
                  <w:r>
                    <w:t>0034) 96 693 7082 eller (0034) 615 371 432.</w:t>
                  </w:r>
                </w:p>
              </w:tc>
              <w:tc>
                <w:tcPr>
                  <w:tcW w:w="0" w:type="auto"/>
                  <w:tcMar>
                    <w:top w:w="0" w:type="dxa"/>
                    <w:left w:w="525" w:type="dxa"/>
                    <w:bottom w:w="450" w:type="dxa"/>
                    <w:right w:w="525" w:type="dxa"/>
                  </w:tcMar>
                  <w:hideMark/>
                </w:tcPr>
                <w:p w:rsidR="0013451F" w:rsidRDefault="0013451F">
                  <w:r>
                    <w:rPr>
                      <w:noProof/>
                      <w:color w:val="0000FF"/>
                    </w:rPr>
                    <w:drawing>
                      <wp:inline distT="0" distB="0" distL="0" distR="0">
                        <wp:extent cx="1490359" cy="2190750"/>
                        <wp:effectExtent l="0" t="0" r="0" b="0"/>
                        <wp:docPr id="3" name="Bilde 3" descr="http://www.plusservice.no/sfiles/9/46/75/1/picture/width230/guardia.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plusservice.no/sfiles/9/46/75/1/picture/width230/guardia.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97434" cy="2201150"/>
                                </a:xfrm>
                                <a:prstGeom prst="rect">
                                  <a:avLst/>
                                </a:prstGeom>
                                <a:noFill/>
                                <a:ln>
                                  <a:noFill/>
                                </a:ln>
                              </pic:spPr>
                            </pic:pic>
                          </a:graphicData>
                        </a:graphic>
                      </wp:inline>
                    </w:drawing>
                  </w:r>
                </w:p>
              </w:tc>
            </w:tr>
            <w:tr w:rsidR="0013451F">
              <w:trPr>
                <w:tblCellSpacing w:w="15" w:type="dxa"/>
              </w:trPr>
              <w:tc>
                <w:tcPr>
                  <w:tcW w:w="0" w:type="auto"/>
                  <w:gridSpan w:val="2"/>
                  <w:tcMar>
                    <w:top w:w="0" w:type="dxa"/>
                    <w:left w:w="525" w:type="dxa"/>
                    <w:bottom w:w="450" w:type="dxa"/>
                    <w:right w:w="525" w:type="dxa"/>
                  </w:tcMar>
                  <w:vAlign w:val="center"/>
                  <w:hideMark/>
                </w:tcPr>
                <w:p w:rsidR="0013451F" w:rsidRDefault="0013451F">
                  <w:pPr>
                    <w:jc w:val="center"/>
                    <w:rPr>
                      <w:rFonts w:eastAsia="Times New Roman"/>
                    </w:rPr>
                  </w:pPr>
                  <w:r>
                    <w:rPr>
                      <w:rFonts w:eastAsia="Times New Roman"/>
                    </w:rPr>
                    <w:pict>
                      <v:rect id="_x0000_i1059" style="width:451.3pt;height:1.5pt" o:hralign="center" o:hrstd="t" o:hr="t" fillcolor="#a0a0a0" stroked="f"/>
                    </w:pict>
                  </w:r>
                </w:p>
              </w:tc>
            </w:tr>
            <w:tr w:rsidR="007B7329">
              <w:trPr>
                <w:tblCellSpacing w:w="15" w:type="dxa"/>
              </w:trPr>
              <w:tc>
                <w:tcPr>
                  <w:tcW w:w="0" w:type="auto"/>
                  <w:tcMar>
                    <w:top w:w="0" w:type="dxa"/>
                    <w:left w:w="525" w:type="dxa"/>
                    <w:bottom w:w="450" w:type="dxa"/>
                    <w:right w:w="525" w:type="dxa"/>
                  </w:tcMar>
                  <w:hideMark/>
                </w:tcPr>
                <w:p w:rsidR="0013451F" w:rsidRDefault="0013451F">
                  <w:pPr>
                    <w:pStyle w:val="Overskrift2"/>
                    <w:rPr>
                      <w:rFonts w:eastAsia="Times New Roman"/>
                      <w:sz w:val="27"/>
                      <w:szCs w:val="27"/>
                    </w:rPr>
                  </w:pPr>
                  <w:hyperlink r:id="rId44" w:history="1">
                    <w:r>
                      <w:rPr>
                        <w:rStyle w:val="Hyperkobling"/>
                        <w:rFonts w:eastAsia="Times New Roman"/>
                        <w:color w:val="000033"/>
                        <w:sz w:val="27"/>
                        <w:szCs w:val="27"/>
                      </w:rPr>
                      <w:t>Det spanske Nødnummer 112.</w:t>
                    </w:r>
                  </w:hyperlink>
                </w:p>
                <w:p w:rsidR="0013451F" w:rsidRDefault="0013451F">
                  <w:pPr>
                    <w:pStyle w:val="NormalWeb"/>
                  </w:pPr>
                  <w:r>
                    <w:rPr>
                      <w:rStyle w:val="Sterk"/>
                    </w:rPr>
                    <w:t>Husk det spanske nødnummeret for øyeblikkelig hjelp er 112.    </w:t>
                  </w:r>
                </w:p>
                <w:p w:rsidR="0013451F" w:rsidRDefault="0013451F">
                  <w:pPr>
                    <w:pStyle w:val="NormalWeb"/>
                  </w:pPr>
                  <w:r>
                    <w:rPr>
                      <w:rStyle w:val="Sterk"/>
                      <w:u w:val="single"/>
                    </w:rPr>
                    <w:t>Gjelder både ambulanse, politi og brann.</w:t>
                  </w:r>
                </w:p>
              </w:tc>
              <w:tc>
                <w:tcPr>
                  <w:tcW w:w="0" w:type="auto"/>
                  <w:tcMar>
                    <w:top w:w="0" w:type="dxa"/>
                    <w:left w:w="525" w:type="dxa"/>
                    <w:bottom w:w="450" w:type="dxa"/>
                    <w:right w:w="525" w:type="dxa"/>
                  </w:tcMar>
                  <w:hideMark/>
                </w:tcPr>
                <w:p w:rsidR="0013451F" w:rsidRDefault="0013451F">
                  <w:r>
                    <w:rPr>
                      <w:noProof/>
                      <w:color w:val="0000FF"/>
                    </w:rPr>
                    <w:drawing>
                      <wp:inline distT="0" distB="0" distL="0" distR="0">
                        <wp:extent cx="1140163" cy="2190750"/>
                        <wp:effectExtent l="0" t="0" r="3175" b="0"/>
                        <wp:docPr id="2" name="Bilde 2" descr="http://www.plusservice.no/sfiles/9/97/14/1/picture/width230/112.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plusservice.no/sfiles/9/97/14/1/picture/width230/112.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53915" cy="2217174"/>
                                </a:xfrm>
                                <a:prstGeom prst="rect">
                                  <a:avLst/>
                                </a:prstGeom>
                                <a:noFill/>
                                <a:ln>
                                  <a:noFill/>
                                </a:ln>
                              </pic:spPr>
                            </pic:pic>
                          </a:graphicData>
                        </a:graphic>
                      </wp:inline>
                    </w:drawing>
                  </w:r>
                </w:p>
              </w:tc>
            </w:tr>
          </w:tbl>
          <w:p w:rsidR="0013451F" w:rsidRDefault="0013451F">
            <w:pPr>
              <w:rPr>
                <w:rFonts w:ascii="Times New Roman" w:eastAsia="Times New Roman" w:hAnsi="Times New Roman" w:cs="Times New Roman"/>
                <w:sz w:val="20"/>
                <w:szCs w:val="20"/>
              </w:rPr>
            </w:pPr>
          </w:p>
        </w:tc>
      </w:tr>
      <w:tr w:rsidR="00F35B25" w:rsidTr="0013451F">
        <w:trPr>
          <w:tblCellSpacing w:w="15" w:type="dxa"/>
          <w:jc w:val="center"/>
        </w:trPr>
        <w:tc>
          <w:tcPr>
            <w:tcW w:w="0" w:type="auto"/>
            <w:shd w:val="clear" w:color="auto" w:fill="FFFFFF"/>
            <w:tcMar>
              <w:top w:w="15" w:type="dxa"/>
              <w:left w:w="15" w:type="dxa"/>
              <w:bottom w:w="15" w:type="dxa"/>
              <w:right w:w="15" w:type="dxa"/>
            </w:tcMar>
            <w:vAlign w:val="center"/>
          </w:tcPr>
          <w:p w:rsidR="00F35B25" w:rsidRDefault="00F35B25">
            <w:pPr>
              <w:pStyle w:val="Overskrift2"/>
              <w:rPr>
                <w:rFonts w:eastAsia="Times New Roman"/>
                <w:sz w:val="27"/>
                <w:szCs w:val="27"/>
              </w:rPr>
            </w:pPr>
          </w:p>
          <w:p w:rsidR="00F35B25" w:rsidRDefault="00F35B25">
            <w:pPr>
              <w:pStyle w:val="Overskrift2"/>
              <w:rPr>
                <w:rFonts w:eastAsia="Times New Roman"/>
                <w:sz w:val="27"/>
                <w:szCs w:val="27"/>
              </w:rPr>
            </w:pPr>
          </w:p>
        </w:tc>
      </w:tr>
      <w:tr w:rsidR="0013451F" w:rsidTr="0013451F">
        <w:trPr>
          <w:tblCellSpacing w:w="15" w:type="dxa"/>
          <w:jc w:val="center"/>
        </w:trPr>
        <w:tc>
          <w:tcPr>
            <w:tcW w:w="0" w:type="auto"/>
            <w:shd w:val="clear" w:color="auto" w:fill="DFF3F3"/>
            <w:tcMar>
              <w:top w:w="150" w:type="dxa"/>
              <w:left w:w="150" w:type="dxa"/>
              <w:bottom w:w="150" w:type="dxa"/>
              <w:right w:w="150"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7545"/>
              <w:gridCol w:w="2325"/>
            </w:tblGrid>
            <w:tr w:rsidR="0013451F">
              <w:trPr>
                <w:tblCellSpacing w:w="15" w:type="dxa"/>
              </w:trPr>
              <w:tc>
                <w:tcPr>
                  <w:tcW w:w="7500" w:type="dxa"/>
                  <w:tcMar>
                    <w:top w:w="15" w:type="dxa"/>
                    <w:left w:w="15" w:type="dxa"/>
                    <w:bottom w:w="15" w:type="dxa"/>
                    <w:right w:w="15" w:type="dxa"/>
                  </w:tcMar>
                  <w:vAlign w:val="center"/>
                  <w:hideMark/>
                </w:tcPr>
                <w:p w:rsidR="0013451F" w:rsidRDefault="0013451F">
                  <w:pPr>
                    <w:rPr>
                      <w:sz w:val="18"/>
                      <w:szCs w:val="18"/>
                    </w:rPr>
                  </w:pPr>
                  <w:r>
                    <w:rPr>
                      <w:rFonts w:ascii="Times" w:hAnsi="Times" w:cs="Times"/>
                      <w:sz w:val="27"/>
                      <w:szCs w:val="27"/>
                    </w:rPr>
                    <w:t>Vi ses på Alfaz del Sol</w:t>
                  </w:r>
                </w:p>
                <w:p w:rsidR="0013451F" w:rsidRPr="0013451F" w:rsidRDefault="0013451F">
                  <w:pPr>
                    <w:rPr>
                      <w:sz w:val="18"/>
                      <w:szCs w:val="18"/>
                      <w:lang w:val="es-ES"/>
                    </w:rPr>
                  </w:pPr>
                  <w:r w:rsidRPr="0013451F">
                    <w:rPr>
                      <w:sz w:val="18"/>
                      <w:szCs w:val="18"/>
                      <w:lang w:val="es-ES"/>
                    </w:rPr>
                    <w:t xml:space="preserve">Alfaz del Sol </w:t>
                  </w:r>
                  <w:proofErr w:type="spellStart"/>
                  <w:r w:rsidRPr="0013451F">
                    <w:rPr>
                      <w:sz w:val="18"/>
                      <w:szCs w:val="18"/>
                      <w:lang w:val="es-ES"/>
                    </w:rPr>
                    <w:t>Services</w:t>
                  </w:r>
                  <w:proofErr w:type="spellEnd"/>
                  <w:r w:rsidRPr="0013451F">
                    <w:rPr>
                      <w:sz w:val="18"/>
                      <w:szCs w:val="18"/>
                      <w:lang w:val="es-ES"/>
                    </w:rPr>
                    <w:t xml:space="preserve"> </w:t>
                  </w:r>
                  <w:proofErr w:type="spellStart"/>
                  <w:r w:rsidRPr="0013451F">
                    <w:rPr>
                      <w:sz w:val="18"/>
                      <w:szCs w:val="18"/>
                      <w:lang w:val="es-ES"/>
                    </w:rPr>
                    <w:t>sl</w:t>
                  </w:r>
                  <w:proofErr w:type="spellEnd"/>
                </w:p>
                <w:p w:rsidR="0013451F" w:rsidRPr="0013451F" w:rsidRDefault="0013451F">
                  <w:pPr>
                    <w:rPr>
                      <w:sz w:val="18"/>
                      <w:szCs w:val="18"/>
                      <w:lang w:val="es-ES"/>
                    </w:rPr>
                  </w:pPr>
                  <w:hyperlink r:id="rId46" w:history="1">
                    <w:r w:rsidRPr="0013451F">
                      <w:rPr>
                        <w:rStyle w:val="Hyperkobling"/>
                        <w:sz w:val="18"/>
                        <w:szCs w:val="18"/>
                        <w:lang w:val="es-ES"/>
                      </w:rPr>
                      <w:t>www.alfazdelsol.no</w:t>
                    </w:r>
                  </w:hyperlink>
                </w:p>
                <w:p w:rsidR="0013451F" w:rsidRDefault="0013451F">
                  <w:pPr>
                    <w:rPr>
                      <w:sz w:val="18"/>
                      <w:szCs w:val="18"/>
                    </w:rPr>
                  </w:pPr>
                  <w:r>
                    <w:rPr>
                      <w:sz w:val="18"/>
                      <w:szCs w:val="18"/>
                    </w:rPr>
                    <w:t>(+34) 96 686 07 59</w:t>
                  </w:r>
                </w:p>
                <w:p w:rsidR="0013451F" w:rsidRDefault="0013451F">
                  <w:pPr>
                    <w:rPr>
                      <w:sz w:val="18"/>
                      <w:szCs w:val="18"/>
                    </w:rPr>
                  </w:pPr>
                  <w:r>
                    <w:rPr>
                      <w:sz w:val="18"/>
                      <w:szCs w:val="18"/>
                    </w:rPr>
                    <w:t> </w:t>
                  </w:r>
                </w:p>
              </w:tc>
              <w:tc>
                <w:tcPr>
                  <w:tcW w:w="0" w:type="auto"/>
                  <w:tcMar>
                    <w:top w:w="15" w:type="dxa"/>
                    <w:left w:w="15" w:type="dxa"/>
                    <w:bottom w:w="15" w:type="dxa"/>
                    <w:right w:w="15" w:type="dxa"/>
                  </w:tcMar>
                  <w:vAlign w:val="center"/>
                  <w:hideMark/>
                </w:tcPr>
                <w:p w:rsidR="0013451F" w:rsidRDefault="0013451F">
                  <w:pPr>
                    <w:jc w:val="right"/>
                  </w:pPr>
                  <w:r>
                    <w:rPr>
                      <w:noProof/>
                    </w:rPr>
                    <w:drawing>
                      <wp:inline distT="0" distB="0" distL="0" distR="0">
                        <wp:extent cx="1428750" cy="1228725"/>
                        <wp:effectExtent l="0" t="0" r="0" b="9525"/>
                        <wp:docPr id="1" name="Bilde 1" descr="http://www.plusservice.no/sfiles/6/44/23/1/picture/alfaz_del_sol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plusservice.no/sfiles/6/44/23/1/picture/alfaz_del_sol_.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28750" cy="1228725"/>
                                </a:xfrm>
                                <a:prstGeom prst="rect">
                                  <a:avLst/>
                                </a:prstGeom>
                                <a:noFill/>
                                <a:ln>
                                  <a:noFill/>
                                </a:ln>
                              </pic:spPr>
                            </pic:pic>
                          </a:graphicData>
                        </a:graphic>
                      </wp:inline>
                    </w:drawing>
                  </w:r>
                </w:p>
              </w:tc>
            </w:tr>
          </w:tbl>
          <w:p w:rsidR="0013451F" w:rsidRDefault="0013451F">
            <w:pPr>
              <w:rPr>
                <w:rFonts w:ascii="Times New Roman" w:eastAsia="Times New Roman" w:hAnsi="Times New Roman" w:cs="Times New Roman"/>
                <w:sz w:val="20"/>
                <w:szCs w:val="20"/>
              </w:rPr>
            </w:pPr>
          </w:p>
        </w:tc>
      </w:tr>
    </w:tbl>
    <w:p w:rsidR="0013451F" w:rsidRDefault="0013451F" w:rsidP="0013451F"/>
    <w:p w:rsidR="000B1223" w:rsidRDefault="000B1223"/>
    <w:sectPr w:rsidR="000B1223" w:rsidSect="0013451F">
      <w:pgSz w:w="11906" w:h="16838"/>
      <w:pgMar w:top="567" w:right="284" w:bottom="567"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51F"/>
    <w:rsid w:val="000B1223"/>
    <w:rsid w:val="0013451F"/>
    <w:rsid w:val="001F776A"/>
    <w:rsid w:val="00234802"/>
    <w:rsid w:val="00355EB2"/>
    <w:rsid w:val="007B2DA8"/>
    <w:rsid w:val="007B7329"/>
    <w:rsid w:val="00AB6C45"/>
    <w:rsid w:val="00C953CF"/>
    <w:rsid w:val="00F35B2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1D22"/>
  <w15:chartTrackingRefBased/>
  <w15:docId w15:val="{8DF0F445-438D-49E0-8B23-A9AF8AF0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51F"/>
    <w:pPr>
      <w:spacing w:after="0" w:line="240" w:lineRule="auto"/>
    </w:pPr>
    <w:rPr>
      <w:rFonts w:ascii="Calibri" w:hAnsi="Calibri" w:cs="Calibri"/>
      <w:lang w:eastAsia="nb-NO"/>
    </w:rPr>
  </w:style>
  <w:style w:type="paragraph" w:styleId="Overskrift2">
    <w:name w:val="heading 2"/>
    <w:basedOn w:val="Normal"/>
    <w:link w:val="Overskrift2Tegn"/>
    <w:uiPriority w:val="9"/>
    <w:semiHidden/>
    <w:unhideWhenUsed/>
    <w:qFormat/>
    <w:rsid w:val="0013451F"/>
    <w:pPr>
      <w:spacing w:before="100" w:beforeAutospacing="1" w:after="100" w:afterAutospacing="1"/>
      <w:outlineLvl w:val="1"/>
    </w:pPr>
    <w:rPr>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semiHidden/>
    <w:rsid w:val="0013451F"/>
    <w:rPr>
      <w:rFonts w:ascii="Calibri" w:hAnsi="Calibri" w:cs="Calibri"/>
      <w:b/>
      <w:bCs/>
      <w:sz w:val="36"/>
      <w:szCs w:val="36"/>
      <w:lang w:eastAsia="nb-NO"/>
    </w:rPr>
  </w:style>
  <w:style w:type="character" w:styleId="Hyperkobling">
    <w:name w:val="Hyperlink"/>
    <w:basedOn w:val="Standardskriftforavsnitt"/>
    <w:uiPriority w:val="99"/>
    <w:semiHidden/>
    <w:unhideWhenUsed/>
    <w:rsid w:val="0013451F"/>
    <w:rPr>
      <w:color w:val="0000FF"/>
      <w:u w:val="single"/>
    </w:rPr>
  </w:style>
  <w:style w:type="paragraph" w:styleId="NormalWeb">
    <w:name w:val="Normal (Web)"/>
    <w:basedOn w:val="Normal"/>
    <w:uiPriority w:val="99"/>
    <w:semiHidden/>
    <w:unhideWhenUsed/>
    <w:rsid w:val="0013451F"/>
    <w:pPr>
      <w:spacing w:before="100" w:beforeAutospacing="1" w:after="100" w:afterAutospacing="1"/>
    </w:pPr>
  </w:style>
  <w:style w:type="character" w:styleId="Sterk">
    <w:name w:val="Strong"/>
    <w:basedOn w:val="Standardskriftforavsnitt"/>
    <w:uiPriority w:val="22"/>
    <w:qFormat/>
    <w:rsid w:val="0013451F"/>
    <w:rPr>
      <w:b/>
      <w:bCs/>
    </w:rPr>
  </w:style>
  <w:style w:type="character" w:styleId="Utheving">
    <w:name w:val="Emphasis"/>
    <w:basedOn w:val="Standardskriftforavsnitt"/>
    <w:uiPriority w:val="20"/>
    <w:qFormat/>
    <w:rsid w:val="001345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48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usservice.no/alfaz-del-sol/nyheter/boccia-pentanca/" TargetMode="External"/><Relationship Id="rId18" Type="http://schemas.openxmlformats.org/officeDocument/2006/relationships/image" Target="media/image7.jpeg"/><Relationship Id="rId26" Type="http://schemas.openxmlformats.org/officeDocument/2006/relationships/hyperlink" Target="https://entradas.teatroenvalencia.com/janto/main.php?Nivel=Evento&amp;idEvento=PALALTMADAMABU&amp;idRecinto=AUALTEA" TargetMode="External"/><Relationship Id="rId39" Type="http://schemas.openxmlformats.org/officeDocument/2006/relationships/image" Target="media/image16.jpeg"/><Relationship Id="rId3" Type="http://schemas.openxmlformats.org/officeDocument/2006/relationships/webSettings" Target="webSettings.xml"/><Relationship Id="rId21" Type="http://schemas.openxmlformats.org/officeDocument/2006/relationships/hyperlink" Target="https://www.plusservice.no/alfaz-del-sol/nyheter/the-future-minn/" TargetMode="External"/><Relationship Id="rId34" Type="http://schemas.openxmlformats.org/officeDocument/2006/relationships/hyperlink" Target="https://www.benidormpalace.com/eventos/queenmania/" TargetMode="External"/><Relationship Id="rId42" Type="http://schemas.openxmlformats.org/officeDocument/2006/relationships/hyperlink" Target="https://www.plusservice.no/alfaz-del-sol/nyheter/vakt-og-bakvakt/" TargetMode="External"/><Relationship Id="rId47" Type="http://schemas.openxmlformats.org/officeDocument/2006/relationships/image" Target="media/image20.png"/><Relationship Id="rId7" Type="http://schemas.openxmlformats.org/officeDocument/2006/relationships/hyperlink" Target="http://www.borjaperez.es/" TargetMode="External"/><Relationship Id="rId12" Type="http://schemas.openxmlformats.org/officeDocument/2006/relationships/image" Target="media/image4.jpeg"/><Relationship Id="rId17" Type="http://schemas.openxmlformats.org/officeDocument/2006/relationships/hyperlink" Target="https://www.plusservice.no/alfaz-del-sol/nyheter/tur-til-villajoyosa/" TargetMode="External"/><Relationship Id="rId25" Type="http://schemas.openxmlformats.org/officeDocument/2006/relationships/hyperlink" Target="https://www.plusservice.no/alfaz-del-sol/nyheter/madame-butterfl/" TargetMode="External"/><Relationship Id="rId33" Type="http://schemas.openxmlformats.org/officeDocument/2006/relationships/hyperlink" Target="https://www.plusservice.no/alfaz-del-sol/nyheter/queenmania-sondag-31-mars/" TargetMode="External"/><Relationship Id="rId38" Type="http://schemas.openxmlformats.org/officeDocument/2006/relationships/hyperlink" Target="https://www.plusservice.no/alfaz-del-sol/nyheter/kunstmarked-pa-/" TargetMode="External"/><Relationship Id="rId46" Type="http://schemas.openxmlformats.org/officeDocument/2006/relationships/hyperlink" Target="http://www.alfazdelsol.no" TargetMode="Externa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image" Target="media/image12.jpeg"/><Relationship Id="rId41"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hyperlink" Target="mailto:comercial@borpe.com" TargetMode="External"/><Relationship Id="rId11" Type="http://schemas.openxmlformats.org/officeDocument/2006/relationships/hyperlink" Target="https://www.plusservice.no/alfaz-del-sol/nyheter/sondagsmiddag-p/" TargetMode="External"/><Relationship Id="rId24" Type="http://schemas.openxmlformats.org/officeDocument/2006/relationships/image" Target="media/image10.jpeg"/><Relationship Id="rId32" Type="http://schemas.openxmlformats.org/officeDocument/2006/relationships/image" Target="media/image13.jpeg"/><Relationship Id="rId37" Type="http://schemas.openxmlformats.org/officeDocument/2006/relationships/image" Target="media/image15.jpeg"/><Relationship Id="rId40" Type="http://schemas.openxmlformats.org/officeDocument/2006/relationships/hyperlink" Target="https://www.plusservice.no/alfaz-del-sol/nyheter/gratis-vg-pa-se/" TargetMode="External"/><Relationship Id="rId45" Type="http://schemas.openxmlformats.org/officeDocument/2006/relationships/image" Target="media/image19.jpeg"/><Relationship Id="rId5" Type="http://schemas.openxmlformats.org/officeDocument/2006/relationships/hyperlink" Target="https://www.plusservice.no/alfaz-del-sol/nyheter/wine-lovers-bod/" TargetMode="External"/><Relationship Id="rId15" Type="http://schemas.openxmlformats.org/officeDocument/2006/relationships/hyperlink" Target="https://www.plusservice.no/alfaz-del-sol/nyheter/19-mars-helligdag/" TargetMode="External"/><Relationship Id="rId23" Type="http://schemas.openxmlformats.org/officeDocument/2006/relationships/hyperlink" Target="https://www.plusservice.no/pluss/plussboliger/alfaz-del-sol/nyheter/kaffekos-pa-ser/" TargetMode="External"/><Relationship Id="rId28" Type="http://schemas.openxmlformats.org/officeDocument/2006/relationships/hyperlink" Target="https://www.plusservice.no/alfaz-del-sol/nyheter/adda-simfonica-/" TargetMode="External"/><Relationship Id="rId36" Type="http://schemas.openxmlformats.org/officeDocument/2006/relationships/hyperlink" Target="https://www.plusservice.no/alfaz-del-sol/nyheter/velkommen-til-t/" TargetMode="External"/><Relationship Id="rId49"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plusservice.no/alfaz-del-sol/nyheter/frivillighetsse/" TargetMode="External"/><Relationship Id="rId31" Type="http://schemas.openxmlformats.org/officeDocument/2006/relationships/hyperlink" Target="https://entradas.teatroenvalencia.com/janto/main.php?Nivel=Evento&amp;idEvento=PALALTSUITEJALEO&amp;idRecinto=AUALTEA" TargetMode="External"/><Relationship Id="rId44" Type="http://schemas.openxmlformats.org/officeDocument/2006/relationships/hyperlink" Target="https://www.plusservice.no/pluss/plussboliger/alfaz-del-sol/nyheter/112/" TargetMode="External"/><Relationship Id="rId4" Type="http://schemas.openxmlformats.org/officeDocument/2006/relationships/image" Target="media/image1.png"/><Relationship Id="rId9" Type="http://schemas.openxmlformats.org/officeDocument/2006/relationships/hyperlink" Target="https://www.plusservice.no/alfaz-del-sol/nyheter/jazz-i-la-nucia/"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image" Target="media/image11.jpeg"/><Relationship Id="rId30" Type="http://schemas.openxmlformats.org/officeDocument/2006/relationships/hyperlink" Target="https://www.plusservice.no/alfaz-del-sol/nyheter/suite-espanola-/" TargetMode="External"/><Relationship Id="rId35" Type="http://schemas.openxmlformats.org/officeDocument/2006/relationships/image" Target="media/image14.jpeg"/><Relationship Id="rId43" Type="http://schemas.openxmlformats.org/officeDocument/2006/relationships/image" Target="media/image18.jpeg"/><Relationship Id="rId48"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1464</Words>
  <Characters>7761</Characters>
  <Application>Microsoft Office Word</Application>
  <DocSecurity>0</DocSecurity>
  <Lines>64</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 Ryeng</dc:creator>
  <cp:keywords/>
  <dc:description/>
  <cp:lastModifiedBy>Sissel Ryeng</cp:lastModifiedBy>
  <cp:revision>9</cp:revision>
  <cp:lastPrinted>2019-03-14T14:22:00Z</cp:lastPrinted>
  <dcterms:created xsi:type="dcterms:W3CDTF">2019-03-14T14:15:00Z</dcterms:created>
  <dcterms:modified xsi:type="dcterms:W3CDTF">2019-03-14T14:30:00Z</dcterms:modified>
</cp:coreProperties>
</file>